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B48" w:rsidRPr="00DC7481" w:rsidRDefault="00D52681" w:rsidP="00DC7481">
      <w:pPr>
        <w:pStyle w:val="CMSParagraf"/>
        <w:ind w:left="-426"/>
        <w:jc w:val="right"/>
      </w:pPr>
      <w:r w:rsidRPr="00436B48">
        <w:t xml:space="preserve">Zagreb, </w:t>
      </w:r>
      <w:r w:rsidR="0064450F">
        <w:t>1</w:t>
      </w:r>
      <w:r w:rsidR="00FD6C04">
        <w:t>5</w:t>
      </w:r>
      <w:r w:rsidRPr="00436B48">
        <w:t xml:space="preserve">. </w:t>
      </w:r>
      <w:proofErr w:type="spellStart"/>
      <w:r w:rsidR="0064450F">
        <w:t>svibnja</w:t>
      </w:r>
      <w:proofErr w:type="spellEnd"/>
      <w:r w:rsidRPr="00436B48">
        <w:t xml:space="preserve"> 20</w:t>
      </w:r>
      <w:r w:rsidR="00DC72A6" w:rsidRPr="00436B48">
        <w:t>2</w:t>
      </w:r>
      <w:r w:rsidR="0064450F">
        <w:t>5</w:t>
      </w:r>
      <w:r w:rsidRPr="00436B48">
        <w:t>.</w:t>
      </w:r>
    </w:p>
    <w:p w:rsidR="006725F8" w:rsidRDefault="005771CE" w:rsidP="00E56571">
      <w:pPr>
        <w:pStyle w:val="CMSNadnaslov"/>
        <w:ind w:left="-426"/>
        <w:rPr>
          <w:lang w:val="hr-HR"/>
        </w:rPr>
      </w:pPr>
      <w:r>
        <w:rPr>
          <w:lang w:val="hr-HR"/>
        </w:rPr>
        <w:t>MEĐUNARODNI DAN PRIGOVARAČA SAVJESTI</w:t>
      </w:r>
    </w:p>
    <w:p w:rsidR="003A524C" w:rsidRDefault="005771CE" w:rsidP="00EB4B6E">
      <w:pPr>
        <w:tabs>
          <w:tab w:val="left" w:pos="2505"/>
        </w:tabs>
        <w:spacing w:after="0" w:line="300" w:lineRule="auto"/>
        <w:ind w:left="-426" w:right="426"/>
        <w:rPr>
          <w:rFonts w:ascii="Proxima Nova" w:hAnsi="Proxima Nova" w:cs="Arial"/>
          <w:b/>
          <w:bCs/>
          <w:sz w:val="40"/>
          <w:szCs w:val="40"/>
          <w:lang w:val="hr-HR"/>
        </w:rPr>
      </w:pPr>
      <w:r>
        <w:rPr>
          <w:rFonts w:ascii="Proxima Nova" w:hAnsi="Proxima Nova" w:cs="Arial"/>
          <w:b/>
          <w:bCs/>
          <w:sz w:val="40"/>
          <w:szCs w:val="40"/>
          <w:lang w:val="hr-HR"/>
        </w:rPr>
        <w:t>Za budućnost bez roka</w:t>
      </w:r>
    </w:p>
    <w:p w:rsidR="0064450F" w:rsidRDefault="0064450F" w:rsidP="00EB4B6E">
      <w:pPr>
        <w:tabs>
          <w:tab w:val="left" w:pos="2505"/>
        </w:tabs>
        <w:spacing w:after="0" w:line="300" w:lineRule="auto"/>
        <w:ind w:left="-426" w:right="426"/>
        <w:rPr>
          <w:rFonts w:cs="Arial"/>
        </w:rPr>
      </w:pPr>
    </w:p>
    <w:p w:rsidR="005771CE" w:rsidRPr="005771CE" w:rsidRDefault="005771CE" w:rsidP="005771CE">
      <w:pPr>
        <w:spacing w:after="0" w:line="240" w:lineRule="auto"/>
        <w:ind w:firstLine="720"/>
        <w:jc w:val="both"/>
        <w:rPr>
          <w:rFonts w:ascii="Proxima Nova Rg" w:eastAsia="Times New Roman" w:hAnsi="Proxima Nova Rg"/>
          <w:lang w:val="hr-HR" w:eastAsia="en-GB"/>
        </w:rPr>
      </w:pPr>
      <w:r w:rsidRPr="005771CE">
        <w:rPr>
          <w:rFonts w:ascii="Proxima Nova Rg" w:eastAsia="Times New Roman" w:hAnsi="Proxima Nova Rg" w:cs="Arial"/>
          <w:color w:val="000000"/>
          <w:lang w:val="hr-HR" w:eastAsia="en-GB"/>
        </w:rPr>
        <w:t xml:space="preserve">Na Međunarodni dan prigovarača savjesti, a u svjetlu najava obaveznog služenja vojnog roka u </w:t>
      </w:r>
      <w:r w:rsidR="008B14B3">
        <w:rPr>
          <w:rFonts w:ascii="Proxima Nova Rg" w:eastAsia="Times New Roman" w:hAnsi="Proxima Nova Rg" w:cs="Arial"/>
          <w:color w:val="000000"/>
          <w:lang w:val="hr-HR" w:eastAsia="en-GB"/>
        </w:rPr>
        <w:t>Hrvatskoj,</w:t>
      </w:r>
      <w:bookmarkStart w:id="0" w:name="_GoBack"/>
      <w:bookmarkEnd w:id="0"/>
      <w:r w:rsidR="00DC7481" w:rsidRPr="00DC7481">
        <w:rPr>
          <w:rFonts w:ascii="Proxima Nova Rg" w:eastAsia="Times New Roman" w:hAnsi="Proxima Nova Rg" w:cs="Arial"/>
          <w:color w:val="000000"/>
          <w:lang w:val="hr-HR" w:eastAsia="en-GB"/>
        </w:rPr>
        <w:t xml:space="preserve"> </w:t>
      </w:r>
      <w:r w:rsidR="00DC7481" w:rsidRPr="005771CE">
        <w:rPr>
          <w:rFonts w:ascii="Proxima Nova Rg" w:eastAsia="Times New Roman" w:hAnsi="Proxima Nova Rg" w:cs="Arial"/>
          <w:b/>
          <w:bCs/>
          <w:color w:val="000000"/>
          <w:lang w:val="hr-HR" w:eastAsia="en-GB"/>
        </w:rPr>
        <w:t xml:space="preserve">Antiratne feministkinje, Centar za mirovne studije, Mreža mladih Hrvatske i Zelena akcija </w:t>
      </w:r>
      <w:r w:rsidR="00DC7481" w:rsidRPr="00DC7481">
        <w:rPr>
          <w:rFonts w:ascii="Proxima Nova Rg" w:eastAsia="Times New Roman" w:hAnsi="Proxima Nova Rg" w:cs="Arial"/>
          <w:b/>
          <w:bCs/>
          <w:color w:val="000000"/>
          <w:lang w:val="hr-HR" w:eastAsia="en-GB"/>
        </w:rPr>
        <w:t xml:space="preserve">prosvjednom akcijom ispred Ministarstva obrane Republike Hrvatske </w:t>
      </w:r>
      <w:r w:rsidR="00DC7481" w:rsidRPr="00DC7481">
        <w:rPr>
          <w:rFonts w:ascii="Proxima Nova Rg" w:eastAsia="Times New Roman" w:hAnsi="Proxima Nova Rg" w:cs="Arial"/>
          <w:bCs/>
          <w:color w:val="000000"/>
          <w:lang w:val="hr-HR" w:eastAsia="en-GB"/>
        </w:rPr>
        <w:t>poručuju: “</w:t>
      </w:r>
      <w:r w:rsidRPr="005771CE">
        <w:rPr>
          <w:rFonts w:ascii="Proxima Nova Rg" w:eastAsia="Times New Roman" w:hAnsi="Proxima Nova Rg" w:cs="Arial"/>
          <w:color w:val="000000"/>
          <w:lang w:val="hr-HR" w:eastAsia="en-GB"/>
        </w:rPr>
        <w:t>prigovor savjesti na nošenje oružja Ustavom zajamčeno pravo svima koji se zbog svojih vjerskih ili moralnih nazora tome protive. Podsjećamo Ministarstvo obrane da je, uz uvođenje obaveznog vojnog roka dužno svima omogućiti ulaganje prigovora savjesti te im pravovremeno potvrdno odgovoriti</w:t>
      </w:r>
      <w:r w:rsidR="00DC7481" w:rsidRPr="00DC7481">
        <w:rPr>
          <w:rFonts w:ascii="Proxima Nova Rg" w:eastAsia="Times New Roman" w:hAnsi="Proxima Nova Rg" w:cs="Arial"/>
          <w:color w:val="000000"/>
          <w:lang w:val="hr-HR" w:eastAsia="en-GB"/>
        </w:rPr>
        <w:t>”.</w:t>
      </w:r>
    </w:p>
    <w:p w:rsidR="005771CE" w:rsidRPr="005771CE" w:rsidRDefault="005771CE" w:rsidP="005771CE">
      <w:pPr>
        <w:spacing w:after="0" w:line="240" w:lineRule="auto"/>
        <w:rPr>
          <w:rFonts w:ascii="Proxima Nova Rg" w:eastAsia="Times New Roman" w:hAnsi="Proxima Nova Rg"/>
          <w:lang w:val="hr-HR" w:eastAsia="en-GB"/>
        </w:rPr>
      </w:pPr>
    </w:p>
    <w:p w:rsidR="005771CE" w:rsidRPr="005771CE" w:rsidRDefault="005771CE" w:rsidP="005771CE">
      <w:pPr>
        <w:spacing w:after="0" w:line="240" w:lineRule="auto"/>
        <w:ind w:firstLine="720"/>
        <w:jc w:val="both"/>
        <w:rPr>
          <w:rFonts w:ascii="Proxima Nova Rg" w:eastAsia="Times New Roman" w:hAnsi="Proxima Nova Rg"/>
          <w:lang w:val="hr-HR" w:eastAsia="en-GB"/>
        </w:rPr>
      </w:pPr>
      <w:r w:rsidRPr="005771CE">
        <w:rPr>
          <w:rFonts w:ascii="Proxima Nova Rg" w:eastAsia="Times New Roman" w:hAnsi="Proxima Nova Rg" w:cs="Arial"/>
          <w:color w:val="000000"/>
          <w:lang w:val="hr-HR" w:eastAsia="en-GB"/>
        </w:rPr>
        <w:t>Tražimo od Ministarstva obrane, Predsjednika RH i Vlade RH da ne nameću obavezno služenje vojnog roka pod ovakvim uvjetima, već sredstva ulože u civilnu zaštitu, zdravstvo, obrazovanje, socijalne usluge i kreiranje novih radnih mjesta. Tražimo da sve one, koji ulože prigovor savjesti na nošenje oružja sukladno Ustavu i zakonu, pravovremeno informiraju te jasno i bez odgode uvaže prigovor savjesti. Zahtijevamo da se ne uvode diskriminatorne prakse prema mladima koji ulože prigovor savjesti i odaberu civilnu službu. Ujedno pozivamo Vladu RH i opoziciju da se jasno usprotive preusmjeravanju financija iz kohezijskih fondova, izgradnje vrtića i škola, kao i socijalnih usluga na proizvodnju oružja, naoružanja i vojnu službu.</w:t>
      </w:r>
    </w:p>
    <w:p w:rsidR="005771CE" w:rsidRPr="005771CE" w:rsidRDefault="005771CE" w:rsidP="005771CE">
      <w:pPr>
        <w:spacing w:after="0" w:line="240" w:lineRule="auto"/>
        <w:rPr>
          <w:rFonts w:ascii="Proxima Nova Rg" w:eastAsia="Times New Roman" w:hAnsi="Proxima Nova Rg"/>
          <w:lang w:val="hr-HR" w:eastAsia="en-GB"/>
        </w:rPr>
      </w:pPr>
    </w:p>
    <w:p w:rsidR="005771CE" w:rsidRPr="005771CE" w:rsidRDefault="005771CE" w:rsidP="005771CE">
      <w:pPr>
        <w:spacing w:after="0" w:line="240" w:lineRule="auto"/>
        <w:ind w:firstLine="720"/>
        <w:jc w:val="both"/>
        <w:rPr>
          <w:rFonts w:ascii="Proxima Nova Rg" w:eastAsia="Times New Roman" w:hAnsi="Proxima Nova Rg"/>
          <w:lang w:val="hr-HR" w:eastAsia="en-GB"/>
        </w:rPr>
      </w:pPr>
      <w:r w:rsidRPr="005771CE">
        <w:rPr>
          <w:rFonts w:ascii="Proxima Nova Rg" w:eastAsia="Times New Roman" w:hAnsi="Proxima Nova Rg" w:cs="Arial"/>
          <w:color w:val="000000"/>
          <w:lang w:val="hr-HR" w:eastAsia="en-GB"/>
        </w:rPr>
        <w:t xml:space="preserve">Najave iz medija o nejednakim potporama i uvjetima za vojnu i civilnu službu i najave prednosti u zapošljavanju osobama koje služe vojni rok, osim što su za naše mlade diskriminatorne po više osnova, produbljuju nejednakosti, a istovremeno ne nude kvalitetan odgovor na svakodnevne sigurnosne izazove. </w:t>
      </w:r>
      <w:r w:rsidRPr="005771CE">
        <w:rPr>
          <w:rFonts w:ascii="Proxima Nova Rg" w:eastAsia="Times New Roman" w:hAnsi="Proxima Nova Rg" w:cs="Arial"/>
          <w:color w:val="000000"/>
          <w:shd w:val="clear" w:color="auto" w:fill="FFFFFF"/>
          <w:lang w:val="hr-HR" w:eastAsia="en-GB"/>
        </w:rPr>
        <w:t>Predloženi modeli nagrađivanja vojne i penaliziranja civilne službe, pogotovo kroz ekonomske mehanizme, stavljaju siromašne mlade u višestruko nepovoljan položaj i to samo zato jer imaju određena moralna ili vjerska uvjerenja.</w:t>
      </w:r>
    </w:p>
    <w:p w:rsidR="005771CE" w:rsidRPr="005771CE" w:rsidRDefault="005771CE" w:rsidP="005771CE">
      <w:pPr>
        <w:spacing w:after="0" w:line="240" w:lineRule="auto"/>
        <w:rPr>
          <w:rFonts w:ascii="Proxima Nova Rg" w:eastAsia="Times New Roman" w:hAnsi="Proxima Nova Rg"/>
          <w:lang w:val="hr-HR" w:eastAsia="en-GB"/>
        </w:rPr>
      </w:pPr>
    </w:p>
    <w:p w:rsidR="005771CE" w:rsidRPr="005771CE" w:rsidRDefault="005771CE" w:rsidP="005771CE">
      <w:pPr>
        <w:spacing w:after="0" w:line="240" w:lineRule="auto"/>
        <w:ind w:firstLine="720"/>
        <w:jc w:val="both"/>
        <w:rPr>
          <w:rFonts w:ascii="Proxima Nova Rg" w:eastAsia="Times New Roman" w:hAnsi="Proxima Nova Rg"/>
          <w:lang w:val="hr-HR" w:eastAsia="en-GB"/>
        </w:rPr>
      </w:pPr>
      <w:r w:rsidRPr="005771CE">
        <w:rPr>
          <w:rFonts w:ascii="Proxima Nova Rg" w:eastAsia="Times New Roman" w:hAnsi="Proxima Nova Rg" w:cs="Arial"/>
          <w:color w:val="000000"/>
          <w:lang w:val="hr-HR" w:eastAsia="en-GB"/>
        </w:rPr>
        <w:t xml:space="preserve">Naoružanje i militarizacija nažalost </w:t>
      </w:r>
      <w:r w:rsidRPr="005771CE">
        <w:rPr>
          <w:rFonts w:ascii="Proxima Nova Rg" w:eastAsia="Times New Roman" w:hAnsi="Proxima Nova Rg" w:cs="Arial"/>
          <w:color w:val="000000"/>
          <w:shd w:val="clear" w:color="auto" w:fill="FFFFFF"/>
          <w:lang w:val="hr-HR" w:eastAsia="en-GB"/>
        </w:rPr>
        <w:t>počinju zahvaćati sve sfere našeg političkog, gospodarskog, društvenog i medijskog života</w:t>
      </w:r>
      <w:r w:rsidRPr="005771CE">
        <w:rPr>
          <w:rFonts w:ascii="Proxima Nova Rg" w:eastAsia="Times New Roman" w:hAnsi="Proxima Nova Rg" w:cs="Arial"/>
          <w:color w:val="000000"/>
          <w:lang w:val="hr-HR" w:eastAsia="en-GB"/>
        </w:rPr>
        <w:t>, pa tako i Europska unija mijenja svoja pravila kako bi osigurala sredstva za naoružanje. Kroz planove ReArm Europe i Readiness 2030, Europska komisija planira povećati ulaganja i osam milijardi eura uložiti u proizvodnju oružja, naoružanje i  vojsku. Već sada NATO od svake države članice traži da proračun za obranu bude 2 posto posto bruto domaćeg proizvoda. Komisija traži i mogućnost privremenog odstupanja od fiskalnih pravila u svrhu obrambenih izdataka i to žurnim procedurama. Republika Hrvatska, prema riječima premijera, planira izdvojiti 2,5 posto BDP-a što je i više od NATO prosjeka, a za to se planira zadužiti.</w:t>
      </w:r>
    </w:p>
    <w:p w:rsidR="005771CE" w:rsidRPr="005771CE" w:rsidRDefault="005771CE" w:rsidP="005771CE">
      <w:pPr>
        <w:spacing w:after="0" w:line="240" w:lineRule="auto"/>
        <w:rPr>
          <w:rFonts w:ascii="Proxima Nova Rg" w:eastAsia="Times New Roman" w:hAnsi="Proxima Nova Rg"/>
          <w:lang w:val="hr-HR" w:eastAsia="en-GB"/>
        </w:rPr>
      </w:pPr>
    </w:p>
    <w:p w:rsidR="00DC7481" w:rsidRDefault="005771CE" w:rsidP="005771CE">
      <w:pPr>
        <w:spacing w:after="0" w:line="240" w:lineRule="auto"/>
        <w:ind w:firstLine="720"/>
        <w:jc w:val="both"/>
        <w:rPr>
          <w:rFonts w:ascii="Proxima Nova Rg" w:eastAsia="Times New Roman" w:hAnsi="Proxima Nova Rg"/>
          <w:color w:val="000000"/>
          <w:lang w:val="hr-HR" w:eastAsia="en-GB"/>
        </w:rPr>
      </w:pPr>
      <w:r w:rsidRPr="005771CE">
        <w:rPr>
          <w:rFonts w:ascii="Proxima Nova Rg" w:eastAsia="Times New Roman" w:hAnsi="Proxima Nova Rg"/>
          <w:color w:val="000000"/>
          <w:lang w:val="hr-HR" w:eastAsia="en-GB"/>
        </w:rPr>
        <w:t>Nasilje, kojem smo kao društvo izloženi, sve nas zabrinjava, no uvjereni smo da naoružanje, ulaganje u vojske i militarizacija društva nisu put prema miru kojeg svi želimo. Put prema miru je ulaganje u pregovore, diplomacija, transformiranje sukoba, zaštita ljudskih prava, povezane i otporne zajednice. Na svom iskustvu vidjeli smo koliko je rat razoran za pojedince i za društvo, koliko je žrtava i generacija potrebno za oporavak.</w:t>
      </w:r>
    </w:p>
    <w:p w:rsidR="005771CE" w:rsidRPr="005771CE" w:rsidRDefault="005771CE" w:rsidP="005771CE">
      <w:pPr>
        <w:spacing w:after="0" w:line="240" w:lineRule="auto"/>
        <w:ind w:firstLine="720"/>
        <w:jc w:val="both"/>
        <w:rPr>
          <w:rFonts w:ascii="Proxima Nova Rg" w:eastAsia="Times New Roman" w:hAnsi="Proxima Nova Rg"/>
          <w:lang w:val="hr-HR" w:eastAsia="en-GB"/>
        </w:rPr>
      </w:pPr>
    </w:p>
    <w:p w:rsidR="008C7BB7" w:rsidRDefault="005771CE" w:rsidP="005771CE">
      <w:pPr>
        <w:spacing w:after="0" w:line="240" w:lineRule="auto"/>
        <w:ind w:firstLine="720"/>
        <w:jc w:val="both"/>
        <w:rPr>
          <w:rFonts w:ascii="Proxima Nova Rg" w:eastAsia="Times New Roman" w:hAnsi="Proxima Nova Rg" w:cs="Arial"/>
          <w:color w:val="000000"/>
          <w:lang w:val="hr-HR" w:eastAsia="en-GB"/>
        </w:rPr>
      </w:pPr>
      <w:r w:rsidRPr="005771CE">
        <w:rPr>
          <w:rFonts w:ascii="Proxima Nova Rg" w:eastAsia="Times New Roman" w:hAnsi="Proxima Nova Rg" w:cs="Arial"/>
          <w:color w:val="000000"/>
          <w:lang w:val="hr-HR" w:eastAsia="en-GB"/>
        </w:rPr>
        <w:t>U svijetu rastućih nejednakosti i životnih nesigurnosti, sigurnost nam neće dati vojska i oružje. Svakodnevnu sigurnost građanima daju ekonomski i materijalni uvjeti života, pristup obrazovanju, zdravstvu i socijalnim uslugama, zaštita ljudskih prava i izgradnja povezanih zajednica.</w:t>
      </w:r>
    </w:p>
    <w:p w:rsidR="00F01246" w:rsidRDefault="00F01246" w:rsidP="00F01246">
      <w:pPr>
        <w:spacing w:after="0" w:line="240" w:lineRule="auto"/>
        <w:ind w:firstLine="720"/>
        <w:jc w:val="both"/>
        <w:rPr>
          <w:rFonts w:ascii="Proxima Nova Rg" w:eastAsia="Times New Roman" w:hAnsi="Proxima Nova Rg" w:cs="Arial"/>
          <w:color w:val="000000"/>
          <w:lang w:val="hr-HR" w:eastAsia="en-GB"/>
        </w:rPr>
      </w:pPr>
    </w:p>
    <w:p w:rsidR="005771CE" w:rsidRPr="005771CE" w:rsidRDefault="005771CE" w:rsidP="00F01246">
      <w:pPr>
        <w:spacing w:after="0" w:line="240" w:lineRule="auto"/>
        <w:ind w:firstLine="720"/>
        <w:jc w:val="both"/>
        <w:rPr>
          <w:rFonts w:ascii="Proxima Nova Rg" w:eastAsia="Times New Roman" w:hAnsi="Proxima Nova Rg" w:cs="Arial"/>
          <w:color w:val="000000"/>
          <w:lang w:val="hr-HR" w:eastAsia="en-GB"/>
        </w:rPr>
      </w:pPr>
      <w:r w:rsidRPr="005771CE">
        <w:rPr>
          <w:rFonts w:ascii="Proxima Nova Rg" w:eastAsia="Times New Roman" w:hAnsi="Proxima Nova Rg" w:cs="Arial"/>
          <w:color w:val="000000"/>
          <w:lang w:val="hr-HR" w:eastAsia="en-GB"/>
        </w:rPr>
        <w:t>Suočeni sa sve izraženijim posljedicama klimatskih promjena, sigurnost nam daju hrabre politike koje smanjuju ovisnost o fosilnim gorivima, koja su nerijetko razlog za sukobe i rastuću militarizaciju, kao i mjere prilagodbe poput ulaganja u civilnu zaštitu,  zaštitu od poplava i požara itd. Osim izravnog povećanja vojnih emisija, sve veća vojna potrošnja predstavlja opasnost od preusmjeravanja financiranja klimatskih mjera u one vojne. Istraživanja pokazuju da povećanje vojne potrošnje istiskuje zelena ulaganja i inovacije, ometajući zelenu tranziciju. </w:t>
      </w:r>
    </w:p>
    <w:p w:rsidR="005771CE" w:rsidRPr="005771CE" w:rsidRDefault="005771CE" w:rsidP="005771CE">
      <w:pPr>
        <w:spacing w:after="0" w:line="240" w:lineRule="auto"/>
        <w:rPr>
          <w:rFonts w:ascii="Proxima Nova Rg" w:eastAsia="Times New Roman" w:hAnsi="Proxima Nova Rg"/>
          <w:lang w:val="hr-HR" w:eastAsia="en-GB"/>
        </w:rPr>
      </w:pPr>
    </w:p>
    <w:p w:rsidR="005771CE" w:rsidRPr="00DC7481" w:rsidRDefault="005771CE" w:rsidP="005771CE">
      <w:pPr>
        <w:spacing w:after="0" w:line="240" w:lineRule="auto"/>
        <w:jc w:val="both"/>
        <w:rPr>
          <w:rFonts w:ascii="Proxima Nova Rg" w:eastAsia="Times New Roman" w:hAnsi="Proxima Nova Rg" w:cs="Arial"/>
          <w:color w:val="000000"/>
          <w:lang w:val="hr-HR" w:eastAsia="en-GB"/>
        </w:rPr>
      </w:pPr>
      <w:r w:rsidRPr="005771CE">
        <w:rPr>
          <w:rFonts w:ascii="Proxima Nova Rg" w:eastAsia="Times New Roman" w:hAnsi="Proxima Nova Rg" w:cs="Arial"/>
          <w:color w:val="000000"/>
          <w:lang w:val="hr-HR" w:eastAsia="en-GB"/>
        </w:rPr>
        <w:t>Solidarno sa svim protivnicima i protivnicama rata i militarizacije!</w:t>
      </w:r>
    </w:p>
    <w:p w:rsidR="00FD6C04" w:rsidRPr="00DC7481" w:rsidRDefault="00FD6C04" w:rsidP="002B4B40">
      <w:pPr>
        <w:jc w:val="both"/>
        <w:rPr>
          <w:rFonts w:cs="Calibri"/>
          <w:lang w:val="hr-HR"/>
        </w:rPr>
      </w:pPr>
    </w:p>
    <w:sectPr w:rsidR="00FD6C04" w:rsidRPr="00DC7481" w:rsidSect="00DC7481">
      <w:headerReference w:type="default" r:id="rId8"/>
      <w:footerReference w:type="default" r:id="rId9"/>
      <w:type w:val="continuous"/>
      <w:pgSz w:w="11906" w:h="16838"/>
      <w:pgMar w:top="1382" w:right="707" w:bottom="1135" w:left="1134" w:header="0"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00C" w:rsidRDefault="0075500C" w:rsidP="006209CB">
      <w:pPr>
        <w:spacing w:after="0" w:line="240" w:lineRule="auto"/>
      </w:pPr>
      <w:r>
        <w:separator/>
      </w:r>
    </w:p>
  </w:endnote>
  <w:endnote w:type="continuationSeparator" w:id="0">
    <w:p w:rsidR="0075500C" w:rsidRDefault="0075500C" w:rsidP="0062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Proxima Nova">
    <w:altName w:val="Tahoma"/>
    <w:panose1 w:val="00000000000000000000"/>
    <w:charset w:val="4D"/>
    <w:family w:val="auto"/>
    <w:notTrueType/>
    <w:pitch w:val="variable"/>
    <w:sig w:usb0="800000AF" w:usb1="5000E0FB" w:usb2="00000000" w:usb3="00000000" w:csb0="0000019B" w:csb1="00000000"/>
  </w:font>
  <w:font w:name="Proxima Nova Rg">
    <w:panose1 w:val="02000506030000020004"/>
    <w:charset w:val="00"/>
    <w:family w:val="modern"/>
    <w:notTrueType/>
    <w:pitch w:val="variable"/>
    <w:sig w:usb0="A00000AF" w:usb1="5000E0F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481" w:rsidRPr="00AB26BA" w:rsidRDefault="00DC7481" w:rsidP="00DC7481">
    <w:pPr>
      <w:pStyle w:val="NormalWeb"/>
      <w:spacing w:before="0" w:beforeAutospacing="0" w:after="0" w:afterAutospacing="0"/>
      <w:jc w:val="both"/>
      <w:rPr>
        <w:rFonts w:ascii="Proxima Nova Rg" w:hAnsi="Proxima Nova Rg"/>
        <w:sz w:val="20"/>
        <w:szCs w:val="20"/>
      </w:rPr>
    </w:pPr>
    <w:r w:rsidRPr="00AB26BA">
      <w:rPr>
        <w:rFonts w:ascii="Proxima Nova Rg" w:hAnsi="Proxima Nova Rg" w:cs="Arial"/>
        <w:color w:val="000000"/>
        <w:sz w:val="20"/>
        <w:szCs w:val="20"/>
      </w:rPr>
      <w:t>Kontakti za medije:</w:t>
    </w:r>
  </w:p>
  <w:p w:rsidR="00DC7481" w:rsidRPr="00AB26BA" w:rsidRDefault="00DC7481" w:rsidP="00DC7481">
    <w:pPr>
      <w:pStyle w:val="NormalWeb"/>
      <w:spacing w:before="0" w:beforeAutospacing="0" w:after="0" w:afterAutospacing="0"/>
      <w:jc w:val="both"/>
      <w:rPr>
        <w:rFonts w:ascii="Proxima Nova Rg" w:hAnsi="Proxima Nova Rg"/>
        <w:sz w:val="20"/>
        <w:szCs w:val="20"/>
      </w:rPr>
    </w:pPr>
    <w:r w:rsidRPr="00AB26BA">
      <w:rPr>
        <w:rFonts w:ascii="Proxima Nova Rg" w:hAnsi="Proxima Nova Rg" w:cs="Arial"/>
        <w:b/>
        <w:bCs/>
        <w:color w:val="000000"/>
        <w:sz w:val="20"/>
        <w:szCs w:val="20"/>
      </w:rPr>
      <w:t>Marin Capan</w:t>
    </w:r>
    <w:r w:rsidRPr="00AB26BA">
      <w:rPr>
        <w:rFonts w:ascii="Proxima Nova Rg" w:hAnsi="Proxima Nova Rg" w:cs="Arial"/>
        <w:color w:val="000000"/>
        <w:sz w:val="20"/>
        <w:szCs w:val="20"/>
      </w:rPr>
      <w:t xml:space="preserve">, Mreža mladih Hrvatske,  091 6021959, </w:t>
    </w:r>
    <w:hyperlink r:id="rId1" w:history="1">
      <w:r w:rsidRPr="00AB26BA">
        <w:rPr>
          <w:rStyle w:val="Hyperlink"/>
          <w:rFonts w:ascii="Proxima Nova Rg" w:hAnsi="Proxima Nova Rg" w:cs="Arial"/>
          <w:color w:val="1155CC"/>
          <w:sz w:val="20"/>
          <w:szCs w:val="20"/>
        </w:rPr>
        <w:t>marin@mmh.hr</w:t>
      </w:r>
    </w:hyperlink>
  </w:p>
  <w:p w:rsidR="00DC7481" w:rsidRPr="00AB26BA" w:rsidRDefault="00DC7481" w:rsidP="00DC7481">
    <w:pPr>
      <w:pStyle w:val="NormalWeb"/>
      <w:spacing w:before="0" w:beforeAutospacing="0" w:after="0" w:afterAutospacing="0"/>
      <w:jc w:val="both"/>
      <w:rPr>
        <w:rFonts w:ascii="Proxima Nova Rg" w:hAnsi="Proxima Nova Rg"/>
        <w:sz w:val="20"/>
        <w:szCs w:val="20"/>
      </w:rPr>
    </w:pPr>
    <w:r w:rsidRPr="00AB26BA">
      <w:rPr>
        <w:rFonts w:ascii="Proxima Nova Rg" w:hAnsi="Proxima Nova Rg" w:cs="Arial"/>
        <w:b/>
        <w:bCs/>
        <w:color w:val="000000"/>
        <w:sz w:val="20"/>
        <w:szCs w:val="20"/>
      </w:rPr>
      <w:t>Lovorka Šošić</w:t>
    </w:r>
    <w:r w:rsidRPr="00AB26BA">
      <w:rPr>
        <w:rFonts w:ascii="Proxima Nova Rg" w:hAnsi="Proxima Nova Rg" w:cs="Arial"/>
        <w:color w:val="000000"/>
        <w:sz w:val="20"/>
        <w:szCs w:val="20"/>
      </w:rPr>
      <w:t xml:space="preserve">, Centar za mirovne studije, 0981898457,  </w:t>
    </w:r>
    <w:hyperlink r:id="rId2" w:history="1">
      <w:r w:rsidRPr="00AB26BA">
        <w:rPr>
          <w:rStyle w:val="Hyperlink"/>
          <w:rFonts w:ascii="Proxima Nova Rg" w:hAnsi="Proxima Nova Rg" w:cs="Arial"/>
          <w:color w:val="1155CC"/>
          <w:sz w:val="20"/>
          <w:szCs w:val="20"/>
        </w:rPr>
        <w:t>lovorka.sosic@cms.hr</w:t>
      </w:r>
    </w:hyperlink>
  </w:p>
  <w:p w:rsidR="00DC7481" w:rsidRDefault="00DC7481" w:rsidP="00DC7481">
    <w:pPr>
      <w:pStyle w:val="NormalWeb"/>
      <w:spacing w:before="0" w:beforeAutospacing="0" w:after="0" w:afterAutospacing="0"/>
      <w:jc w:val="both"/>
      <w:rPr>
        <w:rFonts w:ascii="Proxima Nova Rg" w:hAnsi="Proxima Nova Rg"/>
        <w:sz w:val="20"/>
        <w:szCs w:val="20"/>
      </w:rPr>
    </w:pPr>
    <w:r w:rsidRPr="00AB26BA">
      <w:rPr>
        <w:rFonts w:ascii="Proxima Nova Rg" w:hAnsi="Proxima Nova Rg" w:cs="Arial"/>
        <w:b/>
        <w:bCs/>
        <w:color w:val="000000"/>
        <w:sz w:val="20"/>
        <w:szCs w:val="20"/>
      </w:rPr>
      <w:t>Vesna Janković</w:t>
    </w:r>
    <w:r w:rsidRPr="00AB26BA">
      <w:rPr>
        <w:rFonts w:ascii="Proxima Nova Rg" w:hAnsi="Proxima Nova Rg" w:cs="Arial"/>
        <w:color w:val="000000"/>
        <w:sz w:val="20"/>
        <w:szCs w:val="20"/>
      </w:rPr>
      <w:t xml:space="preserve">, Antiratne feministkinje, </w:t>
    </w:r>
    <w:hyperlink r:id="rId3" w:history="1">
      <w:r w:rsidRPr="00AB26BA">
        <w:rPr>
          <w:rStyle w:val="Hyperlink"/>
          <w:rFonts w:ascii="Proxima Nova Rg" w:hAnsi="Proxima Nova Rg" w:cs="Arial"/>
          <w:color w:val="1155CC"/>
          <w:sz w:val="20"/>
          <w:szCs w:val="20"/>
        </w:rPr>
        <w:t>jankovic.vesna81@gmail.com</w:t>
      </w:r>
    </w:hyperlink>
  </w:p>
  <w:p w:rsidR="00AB26BA" w:rsidRPr="00AB26BA" w:rsidRDefault="00AB26BA" w:rsidP="00DC7481">
    <w:pPr>
      <w:pStyle w:val="NormalWeb"/>
      <w:spacing w:before="0" w:beforeAutospacing="0" w:after="0" w:afterAutospacing="0"/>
      <w:jc w:val="both"/>
      <w:rPr>
        <w:rFonts w:ascii="Proxima Nova Rg" w:hAnsi="Proxima Nova Rg"/>
        <w:sz w:val="22"/>
        <w:szCs w:val="22"/>
      </w:rPr>
    </w:pPr>
  </w:p>
  <w:p w:rsidR="002A6B48" w:rsidRDefault="002A6B48">
    <w:pPr>
      <w:pStyle w:val="Footer"/>
      <w:jc w:val="center"/>
    </w:pPr>
  </w:p>
  <w:p w:rsidR="002A6B48" w:rsidRDefault="002A6B48" w:rsidP="003A524C">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00C" w:rsidRDefault="0075500C" w:rsidP="006209CB">
      <w:pPr>
        <w:spacing w:after="0" w:line="240" w:lineRule="auto"/>
      </w:pPr>
      <w:r>
        <w:separator/>
      </w:r>
    </w:p>
  </w:footnote>
  <w:footnote w:type="continuationSeparator" w:id="0">
    <w:p w:rsidR="0075500C" w:rsidRDefault="0075500C" w:rsidP="00620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C1C" w:rsidRPr="0062644A" w:rsidRDefault="00DC7481" w:rsidP="0062644A">
    <w:pPr>
      <w:pStyle w:val="Header"/>
      <w:spacing w:line="276" w:lineRule="auto"/>
      <w:ind w:left="-1134"/>
      <w:rPr>
        <w:rFonts w:ascii="Proxima Nova" w:hAnsi="Proxima Nova"/>
        <w:sz w:val="20"/>
        <w:szCs w:val="20"/>
      </w:rPr>
    </w:pPr>
    <w:r>
      <w:rPr>
        <w:rFonts w:ascii="Proxima Nova" w:hAnsi="Proxima Nova"/>
        <w:noProof/>
        <w:sz w:val="20"/>
        <w:szCs w:val="20"/>
      </w:rPr>
      <w:drawing>
        <wp:anchor distT="0" distB="0" distL="114300" distR="114300" simplePos="0" relativeHeight="251659264" behindDoc="0" locked="0" layoutInCell="1" allowOverlap="1">
          <wp:simplePos x="0" y="0"/>
          <wp:positionH relativeFrom="column">
            <wp:posOffset>2854960</wp:posOffset>
          </wp:positionH>
          <wp:positionV relativeFrom="paragraph">
            <wp:posOffset>459740</wp:posOffset>
          </wp:positionV>
          <wp:extent cx="2141855" cy="810260"/>
          <wp:effectExtent l="0" t="0" r="0" b="0"/>
          <wp:wrapSquare wrapText="bothSides"/>
          <wp:docPr id="35" name="Picture 35"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logo-rgb-ransparent-manji.png"/>
                  <pic:cNvPicPr/>
                </pic:nvPicPr>
                <pic:blipFill>
                  <a:blip r:embed="rId1">
                    <a:extLst>
                      <a:ext uri="{28A0092B-C50C-407E-A947-70E740481C1C}">
                        <a14:useLocalDpi xmlns:a14="http://schemas.microsoft.com/office/drawing/2010/main" val="0"/>
                      </a:ext>
                    </a:extLst>
                  </a:blip>
                  <a:stretch>
                    <a:fillRect/>
                  </a:stretch>
                </pic:blipFill>
                <pic:spPr>
                  <a:xfrm>
                    <a:off x="0" y="0"/>
                    <a:ext cx="2141855" cy="810260"/>
                  </a:xfrm>
                  <a:prstGeom prst="rect">
                    <a:avLst/>
                  </a:prstGeom>
                </pic:spPr>
              </pic:pic>
            </a:graphicData>
          </a:graphic>
          <wp14:sizeRelH relativeFrom="margin">
            <wp14:pctWidth>0</wp14:pctWidth>
          </wp14:sizeRelH>
          <wp14:sizeRelV relativeFrom="margin">
            <wp14:pctHeight>0</wp14:pctHeight>
          </wp14:sizeRelV>
        </wp:anchor>
      </w:drawing>
    </w:r>
    <w:r w:rsidRPr="00FD6C04">
      <w:rPr>
        <w:rFonts w:ascii="Proxima Nova" w:hAnsi="Proxima Nova"/>
        <w:noProof/>
        <w:sz w:val="20"/>
        <w:szCs w:val="20"/>
      </w:rPr>
      <w:drawing>
        <wp:anchor distT="0" distB="0" distL="114300" distR="114300" simplePos="0" relativeHeight="251658240" behindDoc="0" locked="0" layoutInCell="1" allowOverlap="1" wp14:anchorId="2882A260">
          <wp:simplePos x="0" y="0"/>
          <wp:positionH relativeFrom="margin">
            <wp:align>right</wp:align>
          </wp:positionH>
          <wp:positionV relativeFrom="paragraph">
            <wp:posOffset>315595</wp:posOffset>
          </wp:positionV>
          <wp:extent cx="1238250" cy="1042670"/>
          <wp:effectExtent l="0" t="0" r="0" b="508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38250" cy="1042670"/>
                  </a:xfrm>
                  <a:prstGeom prst="rect">
                    <a:avLst/>
                  </a:prstGeom>
                </pic:spPr>
              </pic:pic>
            </a:graphicData>
          </a:graphic>
          <wp14:sizeRelH relativeFrom="margin">
            <wp14:pctWidth>0</wp14:pctWidth>
          </wp14:sizeRelH>
          <wp14:sizeRelV relativeFrom="margin">
            <wp14:pctHeight>0</wp14:pctHeight>
          </wp14:sizeRelV>
        </wp:anchor>
      </w:drawing>
    </w:r>
    <w:r>
      <w:rPr>
        <w:rFonts w:ascii="Proxima Nova" w:hAnsi="Proxima Nova"/>
        <w:noProof/>
        <w:sz w:val="20"/>
        <w:szCs w:val="20"/>
      </w:rPr>
      <w:drawing>
        <wp:anchor distT="0" distB="0" distL="114300" distR="114300" simplePos="0" relativeHeight="251660288" behindDoc="0" locked="0" layoutInCell="1" allowOverlap="1" wp14:anchorId="6076E534">
          <wp:simplePos x="0" y="0"/>
          <wp:positionH relativeFrom="column">
            <wp:posOffset>505460</wp:posOffset>
          </wp:positionH>
          <wp:positionV relativeFrom="paragraph">
            <wp:posOffset>520700</wp:posOffset>
          </wp:positionV>
          <wp:extent cx="2451100" cy="788035"/>
          <wp:effectExtent l="0" t="0" r="635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S_MemorandumHeader.jpg"/>
                  <pic:cNvPicPr/>
                </pic:nvPicPr>
                <pic:blipFill rotWithShape="1">
                  <a:blip r:embed="rId3">
                    <a:extLst>
                      <a:ext uri="{28A0092B-C50C-407E-A947-70E740481C1C}">
                        <a14:useLocalDpi xmlns:a14="http://schemas.microsoft.com/office/drawing/2010/main" val="0"/>
                      </a:ext>
                    </a:extLst>
                  </a:blip>
                  <a:srcRect l="3143" t="16703" r="62822" b="19271"/>
                  <a:stretch/>
                </pic:blipFill>
                <pic:spPr bwMode="auto">
                  <a:xfrm>
                    <a:off x="0" y="0"/>
                    <a:ext cx="2451100" cy="788035"/>
                  </a:xfrm>
                  <a:prstGeom prst="rect">
                    <a:avLst/>
                  </a:prstGeom>
                  <a:ln>
                    <a:noFill/>
                  </a:ln>
                  <a:extLst>
                    <a:ext uri="{53640926-AAD7-44D8-BBD7-CCE9431645EC}">
                      <a14:shadowObscured xmlns:a14="http://schemas.microsoft.com/office/drawing/2010/main"/>
                    </a:ext>
                  </a:extLst>
                </pic:spPr>
              </pic:pic>
            </a:graphicData>
          </a:graphic>
        </wp:anchor>
      </w:drawing>
    </w:r>
    <w:r>
      <w:rPr>
        <w:rFonts w:cs="Calibri"/>
        <w:noProof/>
      </w:rPr>
      <w:drawing>
        <wp:anchor distT="0" distB="0" distL="114300" distR="114300" simplePos="0" relativeHeight="251661312" behindDoc="1" locked="0" layoutInCell="1" allowOverlap="1" wp14:anchorId="4BA7BE75">
          <wp:simplePos x="0" y="0"/>
          <wp:positionH relativeFrom="column">
            <wp:posOffset>-339090</wp:posOffset>
          </wp:positionH>
          <wp:positionV relativeFrom="paragraph">
            <wp:posOffset>107950</wp:posOffset>
          </wp:positionV>
          <wp:extent cx="876300" cy="1239520"/>
          <wp:effectExtent l="0" t="0" r="0" b="0"/>
          <wp:wrapTopAndBottom/>
          <wp:docPr id="38" name="Picture 3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_LOGO_A3.jpg"/>
                  <pic:cNvPicPr/>
                </pic:nvPicPr>
                <pic:blipFill>
                  <a:blip r:embed="rId4">
                    <a:extLst>
                      <a:ext uri="{28A0092B-C50C-407E-A947-70E740481C1C}">
                        <a14:useLocalDpi xmlns:a14="http://schemas.microsoft.com/office/drawing/2010/main" val="0"/>
                      </a:ext>
                    </a:extLst>
                  </a:blip>
                  <a:stretch>
                    <a:fillRect/>
                  </a:stretch>
                </pic:blipFill>
                <pic:spPr>
                  <a:xfrm>
                    <a:off x="0" y="0"/>
                    <a:ext cx="876300" cy="1239520"/>
                  </a:xfrm>
                  <a:prstGeom prst="rect">
                    <a:avLst/>
                  </a:prstGeom>
                </pic:spPr>
              </pic:pic>
            </a:graphicData>
          </a:graphic>
          <wp14:sizeRelH relativeFrom="margin">
            <wp14:pctWidth>0</wp14:pctWidth>
          </wp14:sizeRelH>
          <wp14:sizeRelV relativeFrom="margin">
            <wp14:pctHeight>0</wp14:pctHeight>
          </wp14:sizeRelV>
        </wp:anchor>
      </w:drawing>
    </w:r>
    <w:r w:rsidR="005771CE">
      <w:rPr>
        <w:rFonts w:cs="Calibri"/>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151"/>
    <w:multiLevelType w:val="hybridMultilevel"/>
    <w:tmpl w:val="BFC8FB12"/>
    <w:lvl w:ilvl="0" w:tplc="8034D016">
      <w:start w:val="1"/>
      <w:numFmt w:val="decimal"/>
      <w:lvlText w:val="%1."/>
      <w:lvlJc w:val="left"/>
      <w:pPr>
        <w:ind w:left="360" w:hanging="360"/>
      </w:pPr>
      <w:rPr>
        <w:rFonts w:ascii="Calibri" w:eastAsia="Calibri" w:hAnsi="Calibri"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8F1CB5"/>
    <w:multiLevelType w:val="hybridMultilevel"/>
    <w:tmpl w:val="4424A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33237"/>
    <w:multiLevelType w:val="hybridMultilevel"/>
    <w:tmpl w:val="57FE1D64"/>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15:restartNumberingAfterBreak="0">
    <w:nsid w:val="0ED36774"/>
    <w:multiLevelType w:val="hybridMultilevel"/>
    <w:tmpl w:val="498020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45D2E20"/>
    <w:multiLevelType w:val="hybridMultilevel"/>
    <w:tmpl w:val="7F069F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D9107F"/>
    <w:multiLevelType w:val="hybridMultilevel"/>
    <w:tmpl w:val="F1C6CA14"/>
    <w:lvl w:ilvl="0" w:tplc="4C3628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F42185"/>
    <w:multiLevelType w:val="hybridMultilevel"/>
    <w:tmpl w:val="45368E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6EA53B1"/>
    <w:multiLevelType w:val="hybridMultilevel"/>
    <w:tmpl w:val="496C2EDA"/>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8" w15:restartNumberingAfterBreak="0">
    <w:nsid w:val="534556C0"/>
    <w:multiLevelType w:val="hybridMultilevel"/>
    <w:tmpl w:val="7FE6000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570A74E5"/>
    <w:multiLevelType w:val="hybridMultilevel"/>
    <w:tmpl w:val="7C0E9478"/>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0" w15:restartNumberingAfterBreak="0">
    <w:nsid w:val="5E05333F"/>
    <w:multiLevelType w:val="hybridMultilevel"/>
    <w:tmpl w:val="70EC6B30"/>
    <w:lvl w:ilvl="0" w:tplc="4C3628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EA80DF2"/>
    <w:multiLevelType w:val="hybridMultilevel"/>
    <w:tmpl w:val="75D28D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ECB4A89"/>
    <w:multiLevelType w:val="hybridMultilevel"/>
    <w:tmpl w:val="3C980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12"/>
  </w:num>
  <w:num w:numId="5">
    <w:abstractNumId w:val="11"/>
  </w:num>
  <w:num w:numId="6">
    <w:abstractNumId w:val="8"/>
  </w:num>
  <w:num w:numId="7">
    <w:abstractNumId w:val="6"/>
  </w:num>
  <w:num w:numId="8">
    <w:abstractNumId w:val="7"/>
  </w:num>
  <w:num w:numId="9">
    <w:abstractNumId w:val="2"/>
  </w:num>
  <w:num w:numId="10">
    <w:abstractNumId w:val="9"/>
  </w:num>
  <w:num w:numId="11">
    <w:abstractNumId w:val="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B6E"/>
    <w:rsid w:val="00016250"/>
    <w:rsid w:val="000314CE"/>
    <w:rsid w:val="00035966"/>
    <w:rsid w:val="0004277D"/>
    <w:rsid w:val="000472AF"/>
    <w:rsid w:val="00066EFE"/>
    <w:rsid w:val="00087E8A"/>
    <w:rsid w:val="000E4C6B"/>
    <w:rsid w:val="000E50FE"/>
    <w:rsid w:val="000E6803"/>
    <w:rsid w:val="000F551A"/>
    <w:rsid w:val="001111B2"/>
    <w:rsid w:val="001215F3"/>
    <w:rsid w:val="0012423A"/>
    <w:rsid w:val="00132923"/>
    <w:rsid w:val="00164C16"/>
    <w:rsid w:val="001D4218"/>
    <w:rsid w:val="001D7A54"/>
    <w:rsid w:val="001E38FA"/>
    <w:rsid w:val="001E429B"/>
    <w:rsid w:val="0020448E"/>
    <w:rsid w:val="00222E1B"/>
    <w:rsid w:val="00224D69"/>
    <w:rsid w:val="00226551"/>
    <w:rsid w:val="00233A5B"/>
    <w:rsid w:val="00236FA9"/>
    <w:rsid w:val="00237933"/>
    <w:rsid w:val="00244406"/>
    <w:rsid w:val="00276EF6"/>
    <w:rsid w:val="00296D84"/>
    <w:rsid w:val="0029731C"/>
    <w:rsid w:val="002A67F6"/>
    <w:rsid w:val="002A6B48"/>
    <w:rsid w:val="002B18C7"/>
    <w:rsid w:val="002B2EAA"/>
    <w:rsid w:val="002B4B40"/>
    <w:rsid w:val="002C22BE"/>
    <w:rsid w:val="00303580"/>
    <w:rsid w:val="00307CD1"/>
    <w:rsid w:val="00315596"/>
    <w:rsid w:val="00353043"/>
    <w:rsid w:val="003773E3"/>
    <w:rsid w:val="00380BCE"/>
    <w:rsid w:val="00386668"/>
    <w:rsid w:val="00386DB8"/>
    <w:rsid w:val="003974EF"/>
    <w:rsid w:val="003A127B"/>
    <w:rsid w:val="003A524C"/>
    <w:rsid w:val="003B6058"/>
    <w:rsid w:val="003D3405"/>
    <w:rsid w:val="003E2C9D"/>
    <w:rsid w:val="003E316B"/>
    <w:rsid w:val="003E6E6D"/>
    <w:rsid w:val="00413E27"/>
    <w:rsid w:val="00425520"/>
    <w:rsid w:val="00427D97"/>
    <w:rsid w:val="00436B48"/>
    <w:rsid w:val="004454D9"/>
    <w:rsid w:val="0045754D"/>
    <w:rsid w:val="00474D90"/>
    <w:rsid w:val="004A0D44"/>
    <w:rsid w:val="004C7482"/>
    <w:rsid w:val="004F5184"/>
    <w:rsid w:val="00501F14"/>
    <w:rsid w:val="00505CCB"/>
    <w:rsid w:val="005211EB"/>
    <w:rsid w:val="00523ED2"/>
    <w:rsid w:val="00534925"/>
    <w:rsid w:val="00547C81"/>
    <w:rsid w:val="005771CE"/>
    <w:rsid w:val="00592344"/>
    <w:rsid w:val="005C502B"/>
    <w:rsid w:val="005D24F8"/>
    <w:rsid w:val="005E4ADD"/>
    <w:rsid w:val="006209CB"/>
    <w:rsid w:val="0062644A"/>
    <w:rsid w:val="0064450F"/>
    <w:rsid w:val="006508F2"/>
    <w:rsid w:val="00655EE3"/>
    <w:rsid w:val="006725F8"/>
    <w:rsid w:val="00676FF7"/>
    <w:rsid w:val="00686B66"/>
    <w:rsid w:val="0069588D"/>
    <w:rsid w:val="006C201F"/>
    <w:rsid w:val="006C7967"/>
    <w:rsid w:val="006D21FE"/>
    <w:rsid w:val="006F6879"/>
    <w:rsid w:val="00714F3E"/>
    <w:rsid w:val="0073114E"/>
    <w:rsid w:val="007502C4"/>
    <w:rsid w:val="0075500C"/>
    <w:rsid w:val="007558DE"/>
    <w:rsid w:val="00782EF2"/>
    <w:rsid w:val="007A43A9"/>
    <w:rsid w:val="007B6853"/>
    <w:rsid w:val="007D4FA0"/>
    <w:rsid w:val="007E146C"/>
    <w:rsid w:val="008013F1"/>
    <w:rsid w:val="00801F24"/>
    <w:rsid w:val="00815C91"/>
    <w:rsid w:val="00856B27"/>
    <w:rsid w:val="00872EED"/>
    <w:rsid w:val="00876604"/>
    <w:rsid w:val="00897399"/>
    <w:rsid w:val="008B14B3"/>
    <w:rsid w:val="008B27C2"/>
    <w:rsid w:val="008B3AD3"/>
    <w:rsid w:val="008C7BB7"/>
    <w:rsid w:val="008F6DEB"/>
    <w:rsid w:val="00916CBB"/>
    <w:rsid w:val="009222E0"/>
    <w:rsid w:val="0093277E"/>
    <w:rsid w:val="00944DEE"/>
    <w:rsid w:val="00967052"/>
    <w:rsid w:val="00970A53"/>
    <w:rsid w:val="009A3E0C"/>
    <w:rsid w:val="009C7DF8"/>
    <w:rsid w:val="009D0C5A"/>
    <w:rsid w:val="009F2064"/>
    <w:rsid w:val="00A04252"/>
    <w:rsid w:val="00A14F90"/>
    <w:rsid w:val="00A36095"/>
    <w:rsid w:val="00A52AAB"/>
    <w:rsid w:val="00A53A0F"/>
    <w:rsid w:val="00A67BC6"/>
    <w:rsid w:val="00A751A0"/>
    <w:rsid w:val="00AB26BA"/>
    <w:rsid w:val="00AB5631"/>
    <w:rsid w:val="00AC26A5"/>
    <w:rsid w:val="00AC35E0"/>
    <w:rsid w:val="00AE79F8"/>
    <w:rsid w:val="00AF4064"/>
    <w:rsid w:val="00B16351"/>
    <w:rsid w:val="00B17D4F"/>
    <w:rsid w:val="00B74732"/>
    <w:rsid w:val="00B74FD7"/>
    <w:rsid w:val="00B93334"/>
    <w:rsid w:val="00B9736B"/>
    <w:rsid w:val="00BD2AE1"/>
    <w:rsid w:val="00BD4F7A"/>
    <w:rsid w:val="00BF0969"/>
    <w:rsid w:val="00C15BFF"/>
    <w:rsid w:val="00C2356F"/>
    <w:rsid w:val="00C355B4"/>
    <w:rsid w:val="00C42D9D"/>
    <w:rsid w:val="00C47769"/>
    <w:rsid w:val="00C578AD"/>
    <w:rsid w:val="00C73D2E"/>
    <w:rsid w:val="00C84A16"/>
    <w:rsid w:val="00C84A5A"/>
    <w:rsid w:val="00C9328D"/>
    <w:rsid w:val="00CA1366"/>
    <w:rsid w:val="00CC6908"/>
    <w:rsid w:val="00CE0A3E"/>
    <w:rsid w:val="00CF04F7"/>
    <w:rsid w:val="00CF520D"/>
    <w:rsid w:val="00D02861"/>
    <w:rsid w:val="00D227D6"/>
    <w:rsid w:val="00D22EAC"/>
    <w:rsid w:val="00D26398"/>
    <w:rsid w:val="00D27664"/>
    <w:rsid w:val="00D505FE"/>
    <w:rsid w:val="00D52681"/>
    <w:rsid w:val="00D618C0"/>
    <w:rsid w:val="00D64869"/>
    <w:rsid w:val="00D65A89"/>
    <w:rsid w:val="00D774E3"/>
    <w:rsid w:val="00D86C1C"/>
    <w:rsid w:val="00DA0424"/>
    <w:rsid w:val="00DA7B7F"/>
    <w:rsid w:val="00DB79F4"/>
    <w:rsid w:val="00DC72A6"/>
    <w:rsid w:val="00DC7481"/>
    <w:rsid w:val="00DD2B7A"/>
    <w:rsid w:val="00DD6475"/>
    <w:rsid w:val="00DE24A5"/>
    <w:rsid w:val="00DF08D6"/>
    <w:rsid w:val="00DF651E"/>
    <w:rsid w:val="00E02B16"/>
    <w:rsid w:val="00E10EC0"/>
    <w:rsid w:val="00E172B7"/>
    <w:rsid w:val="00E23AF4"/>
    <w:rsid w:val="00E34EBF"/>
    <w:rsid w:val="00E42631"/>
    <w:rsid w:val="00E54578"/>
    <w:rsid w:val="00E56571"/>
    <w:rsid w:val="00E6636E"/>
    <w:rsid w:val="00E7114B"/>
    <w:rsid w:val="00E80AA3"/>
    <w:rsid w:val="00EA7C2E"/>
    <w:rsid w:val="00EB4B6E"/>
    <w:rsid w:val="00EC1857"/>
    <w:rsid w:val="00EC72CE"/>
    <w:rsid w:val="00ED55FA"/>
    <w:rsid w:val="00EF143D"/>
    <w:rsid w:val="00EF61C7"/>
    <w:rsid w:val="00EF7408"/>
    <w:rsid w:val="00F0071A"/>
    <w:rsid w:val="00F01246"/>
    <w:rsid w:val="00F25B86"/>
    <w:rsid w:val="00F346E8"/>
    <w:rsid w:val="00F36167"/>
    <w:rsid w:val="00F45AE0"/>
    <w:rsid w:val="00F653E4"/>
    <w:rsid w:val="00F77D8B"/>
    <w:rsid w:val="00FD6C04"/>
    <w:rsid w:val="00FE20F2"/>
    <w:rsid w:val="00FE278B"/>
    <w:rsid w:val="00FE7518"/>
    <w:rsid w:val="00FF3DD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4080A"/>
  <w15:docId w15:val="{DCDE3685-F1A6-6240-86EA-D1A303BF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hr-H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EE3"/>
    <w:pPr>
      <w:spacing w:after="200" w:line="276" w:lineRule="auto"/>
    </w:pPr>
    <w:rPr>
      <w:rFonts w:cs="Times New Roman"/>
      <w:sz w:val="22"/>
      <w:szCs w:val="22"/>
      <w:lang w:val="en-GB"/>
    </w:rPr>
  </w:style>
  <w:style w:type="paragraph" w:styleId="Heading1">
    <w:name w:val="heading 1"/>
    <w:basedOn w:val="Normal"/>
    <w:next w:val="Normal"/>
    <w:link w:val="Heading1Char"/>
    <w:qFormat/>
    <w:rsid w:val="006D21FE"/>
    <w:pPr>
      <w:keepNext/>
      <w:tabs>
        <w:tab w:val="left" w:pos="2906"/>
      </w:tabs>
      <w:spacing w:after="0" w:line="240" w:lineRule="auto"/>
      <w:outlineLvl w:val="0"/>
    </w:pPr>
    <w:rPr>
      <w:rFonts w:ascii="Arial" w:eastAsia="Times New Roman" w:hAnsi="Arial"/>
      <w:b/>
      <w:bCs/>
      <w:sz w:val="16"/>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9CB"/>
    <w:pPr>
      <w:tabs>
        <w:tab w:val="center" w:pos="4536"/>
        <w:tab w:val="right" w:pos="9072"/>
      </w:tabs>
      <w:spacing w:after="0" w:line="240" w:lineRule="auto"/>
    </w:pPr>
    <w:rPr>
      <w:rFonts w:cs="Arial"/>
      <w:lang w:val="hr-HR"/>
    </w:rPr>
  </w:style>
  <w:style w:type="character" w:customStyle="1" w:styleId="HeaderChar">
    <w:name w:val="Header Char"/>
    <w:basedOn w:val="DefaultParagraphFont"/>
    <w:link w:val="Header"/>
    <w:uiPriority w:val="99"/>
    <w:rsid w:val="006209CB"/>
  </w:style>
  <w:style w:type="paragraph" w:styleId="Footer">
    <w:name w:val="footer"/>
    <w:basedOn w:val="Normal"/>
    <w:link w:val="FooterChar"/>
    <w:uiPriority w:val="99"/>
    <w:unhideWhenUsed/>
    <w:rsid w:val="006209CB"/>
    <w:pPr>
      <w:tabs>
        <w:tab w:val="center" w:pos="4536"/>
        <w:tab w:val="right" w:pos="9072"/>
      </w:tabs>
      <w:spacing w:after="0" w:line="240" w:lineRule="auto"/>
    </w:pPr>
    <w:rPr>
      <w:rFonts w:cs="Arial"/>
      <w:lang w:val="hr-HR"/>
    </w:rPr>
  </w:style>
  <w:style w:type="character" w:customStyle="1" w:styleId="FooterChar">
    <w:name w:val="Footer Char"/>
    <w:basedOn w:val="DefaultParagraphFont"/>
    <w:link w:val="Footer"/>
    <w:uiPriority w:val="99"/>
    <w:rsid w:val="006209CB"/>
  </w:style>
  <w:style w:type="paragraph" w:styleId="BalloonText">
    <w:name w:val="Balloon Text"/>
    <w:basedOn w:val="Normal"/>
    <w:link w:val="BalloonTextChar"/>
    <w:uiPriority w:val="99"/>
    <w:semiHidden/>
    <w:unhideWhenUsed/>
    <w:rsid w:val="006209CB"/>
    <w:pPr>
      <w:spacing w:after="0" w:line="240" w:lineRule="auto"/>
    </w:pPr>
    <w:rPr>
      <w:rFonts w:ascii="Tahoma" w:hAnsi="Tahoma" w:cs="Tahoma"/>
      <w:sz w:val="16"/>
      <w:szCs w:val="16"/>
      <w:lang w:val="hr-HR"/>
    </w:rPr>
  </w:style>
  <w:style w:type="character" w:customStyle="1" w:styleId="BalloonTextChar">
    <w:name w:val="Balloon Text Char"/>
    <w:link w:val="BalloonText"/>
    <w:uiPriority w:val="99"/>
    <w:semiHidden/>
    <w:rsid w:val="006209CB"/>
    <w:rPr>
      <w:rFonts w:ascii="Tahoma" w:hAnsi="Tahoma" w:cs="Tahoma"/>
      <w:sz w:val="16"/>
      <w:szCs w:val="16"/>
    </w:rPr>
  </w:style>
  <w:style w:type="character" w:styleId="Hyperlink">
    <w:name w:val="Hyperlink"/>
    <w:rsid w:val="00C42D9D"/>
    <w:rPr>
      <w:color w:val="0000FF"/>
      <w:u w:val="single"/>
    </w:rPr>
  </w:style>
  <w:style w:type="paragraph" w:styleId="ListParagraph">
    <w:name w:val="List Paragraph"/>
    <w:basedOn w:val="Normal"/>
    <w:uiPriority w:val="34"/>
    <w:qFormat/>
    <w:rsid w:val="00066EFE"/>
    <w:pPr>
      <w:ind w:left="720"/>
      <w:contextualSpacing/>
    </w:pPr>
  </w:style>
  <w:style w:type="character" w:styleId="Strong">
    <w:name w:val="Strong"/>
    <w:uiPriority w:val="22"/>
    <w:qFormat/>
    <w:rsid w:val="00967052"/>
    <w:rPr>
      <w:b/>
      <w:bCs/>
    </w:rPr>
  </w:style>
  <w:style w:type="paragraph" w:styleId="NormalWeb">
    <w:name w:val="Normal (Web)"/>
    <w:basedOn w:val="Normal"/>
    <w:uiPriority w:val="99"/>
    <w:unhideWhenUsed/>
    <w:rsid w:val="00E34EBF"/>
    <w:pPr>
      <w:spacing w:before="100" w:beforeAutospacing="1" w:after="100" w:afterAutospacing="1" w:line="240" w:lineRule="auto"/>
    </w:pPr>
    <w:rPr>
      <w:rFonts w:ascii="Times New Roman" w:eastAsia="Times New Roman" w:hAnsi="Times New Roman"/>
      <w:sz w:val="24"/>
      <w:szCs w:val="24"/>
      <w:lang w:val="hr-HR" w:eastAsia="hr-HR"/>
    </w:rPr>
  </w:style>
  <w:style w:type="character" w:customStyle="1" w:styleId="Heading1Char">
    <w:name w:val="Heading 1 Char"/>
    <w:link w:val="Heading1"/>
    <w:rsid w:val="006D21FE"/>
    <w:rPr>
      <w:rFonts w:ascii="Arial" w:eastAsia="Times New Roman" w:hAnsi="Arial" w:cs="Times New Roman"/>
      <w:b/>
      <w:bCs/>
      <w:sz w:val="16"/>
      <w:szCs w:val="24"/>
      <w:lang w:val="en-GB" w:eastAsia="x-none"/>
    </w:rPr>
  </w:style>
  <w:style w:type="character" w:styleId="CommentReference">
    <w:name w:val="annotation reference"/>
    <w:uiPriority w:val="99"/>
    <w:semiHidden/>
    <w:unhideWhenUsed/>
    <w:rsid w:val="006D21FE"/>
    <w:rPr>
      <w:sz w:val="16"/>
      <w:szCs w:val="16"/>
    </w:rPr>
  </w:style>
  <w:style w:type="paragraph" w:styleId="CommentText">
    <w:name w:val="annotation text"/>
    <w:basedOn w:val="Normal"/>
    <w:link w:val="CommentTextChar"/>
    <w:uiPriority w:val="99"/>
    <w:semiHidden/>
    <w:unhideWhenUsed/>
    <w:rsid w:val="006D21FE"/>
    <w:pPr>
      <w:spacing w:after="160" w:line="240" w:lineRule="auto"/>
    </w:pPr>
    <w:rPr>
      <w:rFonts w:cs="Arial"/>
      <w:sz w:val="20"/>
      <w:szCs w:val="20"/>
    </w:rPr>
  </w:style>
  <w:style w:type="character" w:customStyle="1" w:styleId="CommentTextChar">
    <w:name w:val="Comment Text Char"/>
    <w:link w:val="CommentText"/>
    <w:uiPriority w:val="99"/>
    <w:semiHidden/>
    <w:rsid w:val="006D21FE"/>
    <w:rPr>
      <w:sz w:val="20"/>
      <w:szCs w:val="20"/>
      <w:lang w:val="en-GB"/>
    </w:rPr>
  </w:style>
  <w:style w:type="paragraph" w:styleId="FootnoteText">
    <w:name w:val="footnote text"/>
    <w:basedOn w:val="Normal"/>
    <w:link w:val="FootnoteTextChar"/>
    <w:uiPriority w:val="99"/>
    <w:semiHidden/>
    <w:unhideWhenUsed/>
    <w:rsid w:val="006D21FE"/>
    <w:pPr>
      <w:spacing w:after="0" w:line="240" w:lineRule="auto"/>
    </w:pPr>
    <w:rPr>
      <w:rFonts w:cs="Arial"/>
      <w:sz w:val="20"/>
      <w:szCs w:val="20"/>
    </w:rPr>
  </w:style>
  <w:style w:type="character" w:customStyle="1" w:styleId="FootnoteTextChar">
    <w:name w:val="Footnote Text Char"/>
    <w:link w:val="FootnoteText"/>
    <w:uiPriority w:val="99"/>
    <w:semiHidden/>
    <w:rsid w:val="006D21FE"/>
    <w:rPr>
      <w:sz w:val="20"/>
      <w:szCs w:val="20"/>
      <w:lang w:val="en-GB"/>
    </w:rPr>
  </w:style>
  <w:style w:type="character" w:styleId="FootnoteReference">
    <w:name w:val="footnote reference"/>
    <w:uiPriority w:val="99"/>
    <w:semiHidden/>
    <w:unhideWhenUsed/>
    <w:rsid w:val="006D21FE"/>
    <w:rPr>
      <w:vertAlign w:val="superscript"/>
    </w:rPr>
  </w:style>
  <w:style w:type="paragraph" w:styleId="CommentSubject">
    <w:name w:val="annotation subject"/>
    <w:basedOn w:val="CommentText"/>
    <w:next w:val="CommentText"/>
    <w:link w:val="CommentSubjectChar"/>
    <w:uiPriority w:val="99"/>
    <w:semiHidden/>
    <w:unhideWhenUsed/>
    <w:rsid w:val="00AB5631"/>
    <w:pPr>
      <w:spacing w:after="200"/>
    </w:pPr>
    <w:rPr>
      <w:rFonts w:cs="Times New Roman"/>
      <w:b/>
      <w:bCs/>
    </w:rPr>
  </w:style>
  <w:style w:type="character" w:customStyle="1" w:styleId="CommentSubjectChar">
    <w:name w:val="Comment Subject Char"/>
    <w:link w:val="CommentSubject"/>
    <w:uiPriority w:val="99"/>
    <w:semiHidden/>
    <w:rsid w:val="00AB5631"/>
    <w:rPr>
      <w:rFonts w:ascii="Calibri" w:eastAsia="Calibri" w:hAnsi="Calibri" w:cs="Times New Roman"/>
      <w:b/>
      <w:bCs/>
      <w:sz w:val="20"/>
      <w:szCs w:val="20"/>
      <w:lang w:val="en-GB"/>
    </w:rPr>
  </w:style>
  <w:style w:type="character" w:styleId="FollowedHyperlink">
    <w:name w:val="FollowedHyperlink"/>
    <w:uiPriority w:val="99"/>
    <w:semiHidden/>
    <w:unhideWhenUsed/>
    <w:rsid w:val="00D22EAC"/>
    <w:rPr>
      <w:color w:val="800080"/>
      <w:u w:val="single"/>
    </w:rPr>
  </w:style>
  <w:style w:type="character" w:styleId="UnresolvedMention">
    <w:name w:val="Unresolved Mention"/>
    <w:uiPriority w:val="99"/>
    <w:semiHidden/>
    <w:unhideWhenUsed/>
    <w:rsid w:val="00D52681"/>
    <w:rPr>
      <w:color w:val="605E5C"/>
      <w:shd w:val="clear" w:color="auto" w:fill="E1DFDD"/>
    </w:rPr>
  </w:style>
  <w:style w:type="paragraph" w:customStyle="1" w:styleId="BasicParagraph">
    <w:name w:val="[Basic Paragraph]"/>
    <w:basedOn w:val="Normal"/>
    <w:uiPriority w:val="99"/>
    <w:rsid w:val="00436B48"/>
    <w:pPr>
      <w:autoSpaceDE w:val="0"/>
      <w:autoSpaceDN w:val="0"/>
      <w:adjustRightInd w:val="0"/>
      <w:spacing w:after="0" w:line="288" w:lineRule="auto"/>
      <w:textAlignment w:val="center"/>
    </w:pPr>
    <w:rPr>
      <w:rFonts w:ascii="Minion Pro" w:hAnsi="Minion Pro" w:cs="Minion Pro"/>
      <w:color w:val="000000"/>
      <w:sz w:val="24"/>
      <w:szCs w:val="24"/>
      <w:lang w:val="en-US"/>
    </w:rPr>
  </w:style>
  <w:style w:type="table" w:styleId="TableGrid">
    <w:name w:val="Table Grid"/>
    <w:basedOn w:val="TableNormal"/>
    <w:uiPriority w:val="59"/>
    <w:rsid w:val="00436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SParagraf">
    <w:name w:val="CMS Paragraf"/>
    <w:basedOn w:val="BasicParagraph"/>
    <w:qFormat/>
    <w:rsid w:val="0062644A"/>
    <w:pPr>
      <w:spacing w:line="300" w:lineRule="auto"/>
      <w:ind w:left="993"/>
    </w:pPr>
    <w:rPr>
      <w:rFonts w:ascii="Proxima Nova" w:hAnsi="Proxima Nova"/>
      <w:sz w:val="20"/>
      <w:szCs w:val="20"/>
    </w:rPr>
  </w:style>
  <w:style w:type="paragraph" w:customStyle="1" w:styleId="CMSNaslov">
    <w:name w:val="CMS Naslov"/>
    <w:basedOn w:val="Normal"/>
    <w:qFormat/>
    <w:rsid w:val="0062644A"/>
    <w:pPr>
      <w:tabs>
        <w:tab w:val="left" w:pos="2505"/>
      </w:tabs>
      <w:spacing w:after="0" w:line="300" w:lineRule="auto"/>
      <w:ind w:left="993" w:right="426"/>
    </w:pPr>
    <w:rPr>
      <w:rFonts w:ascii="Proxima Nova" w:hAnsi="Proxima Nova" w:cs="Arial"/>
      <w:b/>
      <w:bCs/>
      <w:sz w:val="52"/>
      <w:szCs w:val="52"/>
    </w:rPr>
  </w:style>
  <w:style w:type="paragraph" w:customStyle="1" w:styleId="CMSNadnaslov">
    <w:name w:val="CMS Nadnaslov"/>
    <w:basedOn w:val="Normal"/>
    <w:qFormat/>
    <w:rsid w:val="0062644A"/>
    <w:pPr>
      <w:tabs>
        <w:tab w:val="left" w:pos="2505"/>
      </w:tabs>
      <w:spacing w:after="0" w:line="300" w:lineRule="auto"/>
      <w:ind w:left="993" w:right="426"/>
    </w:pPr>
    <w:rPr>
      <w:rFonts w:ascii="Proxima Nova" w:hAnsi="Proxima Nova" w:cs="Ari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062556">
      <w:bodyDiv w:val="1"/>
      <w:marLeft w:val="0"/>
      <w:marRight w:val="0"/>
      <w:marTop w:val="0"/>
      <w:marBottom w:val="0"/>
      <w:divBdr>
        <w:top w:val="none" w:sz="0" w:space="0" w:color="auto"/>
        <w:left w:val="none" w:sz="0" w:space="0" w:color="auto"/>
        <w:bottom w:val="none" w:sz="0" w:space="0" w:color="auto"/>
        <w:right w:val="none" w:sz="0" w:space="0" w:color="auto"/>
      </w:divBdr>
    </w:div>
    <w:div w:id="443774417">
      <w:bodyDiv w:val="1"/>
      <w:marLeft w:val="0"/>
      <w:marRight w:val="0"/>
      <w:marTop w:val="0"/>
      <w:marBottom w:val="0"/>
      <w:divBdr>
        <w:top w:val="none" w:sz="0" w:space="0" w:color="auto"/>
        <w:left w:val="none" w:sz="0" w:space="0" w:color="auto"/>
        <w:bottom w:val="none" w:sz="0" w:space="0" w:color="auto"/>
        <w:right w:val="none" w:sz="0" w:space="0" w:color="auto"/>
      </w:divBdr>
    </w:div>
    <w:div w:id="683745990">
      <w:bodyDiv w:val="1"/>
      <w:marLeft w:val="0"/>
      <w:marRight w:val="0"/>
      <w:marTop w:val="0"/>
      <w:marBottom w:val="0"/>
      <w:divBdr>
        <w:top w:val="none" w:sz="0" w:space="0" w:color="auto"/>
        <w:left w:val="none" w:sz="0" w:space="0" w:color="auto"/>
        <w:bottom w:val="none" w:sz="0" w:space="0" w:color="auto"/>
        <w:right w:val="none" w:sz="0" w:space="0" w:color="auto"/>
      </w:divBdr>
    </w:div>
    <w:div w:id="1052072772">
      <w:bodyDiv w:val="1"/>
      <w:marLeft w:val="0"/>
      <w:marRight w:val="0"/>
      <w:marTop w:val="0"/>
      <w:marBottom w:val="0"/>
      <w:divBdr>
        <w:top w:val="none" w:sz="0" w:space="0" w:color="auto"/>
        <w:left w:val="none" w:sz="0" w:space="0" w:color="auto"/>
        <w:bottom w:val="none" w:sz="0" w:space="0" w:color="auto"/>
        <w:right w:val="none" w:sz="0" w:space="0" w:color="auto"/>
      </w:divBdr>
    </w:div>
    <w:div w:id="1441609086">
      <w:bodyDiv w:val="1"/>
      <w:marLeft w:val="0"/>
      <w:marRight w:val="0"/>
      <w:marTop w:val="0"/>
      <w:marBottom w:val="0"/>
      <w:divBdr>
        <w:top w:val="none" w:sz="0" w:space="0" w:color="auto"/>
        <w:left w:val="none" w:sz="0" w:space="0" w:color="auto"/>
        <w:bottom w:val="none" w:sz="0" w:space="0" w:color="auto"/>
        <w:right w:val="none" w:sz="0" w:space="0" w:color="auto"/>
      </w:divBdr>
    </w:div>
    <w:div w:id="1467821072">
      <w:bodyDiv w:val="1"/>
      <w:marLeft w:val="0"/>
      <w:marRight w:val="0"/>
      <w:marTop w:val="0"/>
      <w:marBottom w:val="0"/>
      <w:divBdr>
        <w:top w:val="none" w:sz="0" w:space="0" w:color="auto"/>
        <w:left w:val="none" w:sz="0" w:space="0" w:color="auto"/>
        <w:bottom w:val="none" w:sz="0" w:space="0" w:color="auto"/>
        <w:right w:val="none" w:sz="0" w:space="0" w:color="auto"/>
      </w:divBdr>
    </w:div>
    <w:div w:id="1645892505">
      <w:bodyDiv w:val="1"/>
      <w:marLeft w:val="0"/>
      <w:marRight w:val="0"/>
      <w:marTop w:val="0"/>
      <w:marBottom w:val="0"/>
      <w:divBdr>
        <w:top w:val="none" w:sz="0" w:space="0" w:color="auto"/>
        <w:left w:val="none" w:sz="0" w:space="0" w:color="auto"/>
        <w:bottom w:val="none" w:sz="0" w:space="0" w:color="auto"/>
        <w:right w:val="none" w:sz="0" w:space="0" w:color="auto"/>
      </w:divBdr>
    </w:div>
    <w:div w:id="1689136883">
      <w:bodyDiv w:val="1"/>
      <w:marLeft w:val="0"/>
      <w:marRight w:val="0"/>
      <w:marTop w:val="0"/>
      <w:marBottom w:val="0"/>
      <w:divBdr>
        <w:top w:val="none" w:sz="0" w:space="0" w:color="auto"/>
        <w:left w:val="none" w:sz="0" w:space="0" w:color="auto"/>
        <w:bottom w:val="none" w:sz="0" w:space="0" w:color="auto"/>
        <w:right w:val="none" w:sz="0" w:space="0" w:color="auto"/>
      </w:divBdr>
    </w:div>
    <w:div w:id="1826584384">
      <w:bodyDiv w:val="1"/>
      <w:marLeft w:val="0"/>
      <w:marRight w:val="0"/>
      <w:marTop w:val="0"/>
      <w:marBottom w:val="0"/>
      <w:divBdr>
        <w:top w:val="none" w:sz="0" w:space="0" w:color="auto"/>
        <w:left w:val="none" w:sz="0" w:space="0" w:color="auto"/>
        <w:bottom w:val="none" w:sz="0" w:space="0" w:color="auto"/>
        <w:right w:val="none" w:sz="0" w:space="0" w:color="auto"/>
      </w:divBdr>
      <w:divsChild>
        <w:div w:id="716398677">
          <w:marLeft w:val="0"/>
          <w:marRight w:val="0"/>
          <w:marTop w:val="0"/>
          <w:marBottom w:val="0"/>
          <w:divBdr>
            <w:top w:val="none" w:sz="0" w:space="0" w:color="auto"/>
            <w:left w:val="none" w:sz="0" w:space="0" w:color="auto"/>
            <w:bottom w:val="none" w:sz="0" w:space="0" w:color="auto"/>
            <w:right w:val="none" w:sz="0" w:space="0" w:color="auto"/>
          </w:divBdr>
        </w:div>
        <w:div w:id="823667204">
          <w:marLeft w:val="0"/>
          <w:marRight w:val="0"/>
          <w:marTop w:val="0"/>
          <w:marBottom w:val="0"/>
          <w:divBdr>
            <w:top w:val="none" w:sz="0" w:space="0" w:color="auto"/>
            <w:left w:val="none" w:sz="0" w:space="0" w:color="auto"/>
            <w:bottom w:val="none" w:sz="0" w:space="0" w:color="auto"/>
            <w:right w:val="none" w:sz="0" w:space="0" w:color="auto"/>
          </w:divBdr>
        </w:div>
        <w:div w:id="942762794">
          <w:marLeft w:val="0"/>
          <w:marRight w:val="0"/>
          <w:marTop w:val="0"/>
          <w:marBottom w:val="0"/>
          <w:divBdr>
            <w:top w:val="none" w:sz="0" w:space="0" w:color="auto"/>
            <w:left w:val="none" w:sz="0" w:space="0" w:color="auto"/>
            <w:bottom w:val="none" w:sz="0" w:space="0" w:color="auto"/>
            <w:right w:val="none" w:sz="0" w:space="0" w:color="auto"/>
          </w:divBdr>
        </w:div>
        <w:div w:id="1554342588">
          <w:marLeft w:val="0"/>
          <w:marRight w:val="0"/>
          <w:marTop w:val="0"/>
          <w:marBottom w:val="0"/>
          <w:divBdr>
            <w:top w:val="none" w:sz="0" w:space="0" w:color="auto"/>
            <w:left w:val="none" w:sz="0" w:space="0" w:color="auto"/>
            <w:bottom w:val="none" w:sz="0" w:space="0" w:color="auto"/>
            <w:right w:val="none" w:sz="0" w:space="0" w:color="auto"/>
          </w:divBdr>
        </w:div>
        <w:div w:id="1873687530">
          <w:marLeft w:val="0"/>
          <w:marRight w:val="0"/>
          <w:marTop w:val="0"/>
          <w:marBottom w:val="0"/>
          <w:divBdr>
            <w:top w:val="none" w:sz="0" w:space="0" w:color="auto"/>
            <w:left w:val="none" w:sz="0" w:space="0" w:color="auto"/>
            <w:bottom w:val="none" w:sz="0" w:space="0" w:color="auto"/>
            <w:right w:val="none" w:sz="0" w:space="0" w:color="auto"/>
          </w:divBdr>
        </w:div>
      </w:divsChild>
    </w:div>
    <w:div w:id="1872066358">
      <w:bodyDiv w:val="1"/>
      <w:marLeft w:val="0"/>
      <w:marRight w:val="0"/>
      <w:marTop w:val="0"/>
      <w:marBottom w:val="0"/>
      <w:divBdr>
        <w:top w:val="none" w:sz="0" w:space="0" w:color="auto"/>
        <w:left w:val="none" w:sz="0" w:space="0" w:color="auto"/>
        <w:bottom w:val="none" w:sz="0" w:space="0" w:color="auto"/>
        <w:right w:val="none" w:sz="0" w:space="0" w:color="auto"/>
      </w:divBdr>
    </w:div>
    <w:div w:id="1902011269">
      <w:bodyDiv w:val="1"/>
      <w:marLeft w:val="0"/>
      <w:marRight w:val="0"/>
      <w:marTop w:val="0"/>
      <w:marBottom w:val="0"/>
      <w:divBdr>
        <w:top w:val="none" w:sz="0" w:space="0" w:color="auto"/>
        <w:left w:val="none" w:sz="0" w:space="0" w:color="auto"/>
        <w:bottom w:val="none" w:sz="0" w:space="0" w:color="auto"/>
        <w:right w:val="none" w:sz="0" w:space="0" w:color="auto"/>
      </w:divBdr>
    </w:div>
    <w:div w:id="1942101244">
      <w:bodyDiv w:val="1"/>
      <w:marLeft w:val="0"/>
      <w:marRight w:val="0"/>
      <w:marTop w:val="0"/>
      <w:marBottom w:val="0"/>
      <w:divBdr>
        <w:top w:val="none" w:sz="0" w:space="0" w:color="auto"/>
        <w:left w:val="none" w:sz="0" w:space="0" w:color="auto"/>
        <w:bottom w:val="none" w:sz="0" w:space="0" w:color="auto"/>
        <w:right w:val="none" w:sz="0" w:space="0" w:color="auto"/>
      </w:divBdr>
    </w:div>
    <w:div w:id="1945726633">
      <w:bodyDiv w:val="1"/>
      <w:marLeft w:val="0"/>
      <w:marRight w:val="0"/>
      <w:marTop w:val="0"/>
      <w:marBottom w:val="0"/>
      <w:divBdr>
        <w:top w:val="none" w:sz="0" w:space="0" w:color="auto"/>
        <w:left w:val="none" w:sz="0" w:space="0" w:color="auto"/>
        <w:bottom w:val="none" w:sz="0" w:space="0" w:color="auto"/>
        <w:right w:val="none" w:sz="0" w:space="0" w:color="auto"/>
      </w:divBdr>
    </w:div>
    <w:div w:id="2023117712">
      <w:bodyDiv w:val="1"/>
      <w:marLeft w:val="0"/>
      <w:marRight w:val="0"/>
      <w:marTop w:val="0"/>
      <w:marBottom w:val="0"/>
      <w:divBdr>
        <w:top w:val="none" w:sz="0" w:space="0" w:color="auto"/>
        <w:left w:val="none" w:sz="0" w:space="0" w:color="auto"/>
        <w:bottom w:val="none" w:sz="0" w:space="0" w:color="auto"/>
        <w:right w:val="none" w:sz="0" w:space="0" w:color="auto"/>
      </w:divBdr>
    </w:div>
    <w:div w:id="2066946850">
      <w:bodyDiv w:val="1"/>
      <w:marLeft w:val="0"/>
      <w:marRight w:val="0"/>
      <w:marTop w:val="0"/>
      <w:marBottom w:val="0"/>
      <w:divBdr>
        <w:top w:val="none" w:sz="0" w:space="0" w:color="auto"/>
        <w:left w:val="none" w:sz="0" w:space="0" w:color="auto"/>
        <w:bottom w:val="none" w:sz="0" w:space="0" w:color="auto"/>
        <w:right w:val="none" w:sz="0" w:space="0" w:color="auto"/>
      </w:divBdr>
    </w:div>
    <w:div w:id="2074739105">
      <w:bodyDiv w:val="1"/>
      <w:marLeft w:val="0"/>
      <w:marRight w:val="0"/>
      <w:marTop w:val="0"/>
      <w:marBottom w:val="0"/>
      <w:divBdr>
        <w:top w:val="none" w:sz="0" w:space="0" w:color="auto"/>
        <w:left w:val="none" w:sz="0" w:space="0" w:color="auto"/>
        <w:bottom w:val="none" w:sz="0" w:space="0" w:color="auto"/>
        <w:right w:val="none" w:sz="0" w:space="0" w:color="auto"/>
      </w:divBdr>
      <w:divsChild>
        <w:div w:id="120538036">
          <w:marLeft w:val="0"/>
          <w:marRight w:val="0"/>
          <w:marTop w:val="0"/>
          <w:marBottom w:val="0"/>
          <w:divBdr>
            <w:top w:val="none" w:sz="0" w:space="0" w:color="auto"/>
            <w:left w:val="none" w:sz="0" w:space="0" w:color="auto"/>
            <w:bottom w:val="none" w:sz="0" w:space="0" w:color="auto"/>
            <w:right w:val="none" w:sz="0" w:space="0" w:color="auto"/>
          </w:divBdr>
        </w:div>
        <w:div w:id="158471082">
          <w:marLeft w:val="0"/>
          <w:marRight w:val="0"/>
          <w:marTop w:val="0"/>
          <w:marBottom w:val="0"/>
          <w:divBdr>
            <w:top w:val="none" w:sz="0" w:space="0" w:color="auto"/>
            <w:left w:val="none" w:sz="0" w:space="0" w:color="auto"/>
            <w:bottom w:val="none" w:sz="0" w:space="0" w:color="auto"/>
            <w:right w:val="none" w:sz="0" w:space="0" w:color="auto"/>
          </w:divBdr>
        </w:div>
        <w:div w:id="196048890">
          <w:marLeft w:val="0"/>
          <w:marRight w:val="0"/>
          <w:marTop w:val="0"/>
          <w:marBottom w:val="0"/>
          <w:divBdr>
            <w:top w:val="none" w:sz="0" w:space="0" w:color="auto"/>
            <w:left w:val="none" w:sz="0" w:space="0" w:color="auto"/>
            <w:bottom w:val="none" w:sz="0" w:space="0" w:color="auto"/>
            <w:right w:val="none" w:sz="0" w:space="0" w:color="auto"/>
          </w:divBdr>
        </w:div>
        <w:div w:id="272980500">
          <w:marLeft w:val="0"/>
          <w:marRight w:val="0"/>
          <w:marTop w:val="0"/>
          <w:marBottom w:val="0"/>
          <w:divBdr>
            <w:top w:val="none" w:sz="0" w:space="0" w:color="auto"/>
            <w:left w:val="none" w:sz="0" w:space="0" w:color="auto"/>
            <w:bottom w:val="none" w:sz="0" w:space="0" w:color="auto"/>
            <w:right w:val="none" w:sz="0" w:space="0" w:color="auto"/>
          </w:divBdr>
        </w:div>
        <w:div w:id="689452713">
          <w:marLeft w:val="0"/>
          <w:marRight w:val="0"/>
          <w:marTop w:val="0"/>
          <w:marBottom w:val="0"/>
          <w:divBdr>
            <w:top w:val="none" w:sz="0" w:space="0" w:color="auto"/>
            <w:left w:val="none" w:sz="0" w:space="0" w:color="auto"/>
            <w:bottom w:val="none" w:sz="0" w:space="0" w:color="auto"/>
            <w:right w:val="none" w:sz="0" w:space="0" w:color="auto"/>
          </w:divBdr>
        </w:div>
        <w:div w:id="1222641618">
          <w:marLeft w:val="0"/>
          <w:marRight w:val="0"/>
          <w:marTop w:val="0"/>
          <w:marBottom w:val="0"/>
          <w:divBdr>
            <w:top w:val="none" w:sz="0" w:space="0" w:color="auto"/>
            <w:left w:val="none" w:sz="0" w:space="0" w:color="auto"/>
            <w:bottom w:val="none" w:sz="0" w:space="0" w:color="auto"/>
            <w:right w:val="none" w:sz="0" w:space="0" w:color="auto"/>
          </w:divBdr>
        </w:div>
        <w:div w:id="1222711303">
          <w:marLeft w:val="0"/>
          <w:marRight w:val="0"/>
          <w:marTop w:val="0"/>
          <w:marBottom w:val="0"/>
          <w:divBdr>
            <w:top w:val="none" w:sz="0" w:space="0" w:color="auto"/>
            <w:left w:val="none" w:sz="0" w:space="0" w:color="auto"/>
            <w:bottom w:val="none" w:sz="0" w:space="0" w:color="auto"/>
            <w:right w:val="none" w:sz="0" w:space="0" w:color="auto"/>
          </w:divBdr>
        </w:div>
        <w:div w:id="1381246845">
          <w:marLeft w:val="0"/>
          <w:marRight w:val="0"/>
          <w:marTop w:val="0"/>
          <w:marBottom w:val="0"/>
          <w:divBdr>
            <w:top w:val="none" w:sz="0" w:space="0" w:color="auto"/>
            <w:left w:val="none" w:sz="0" w:space="0" w:color="auto"/>
            <w:bottom w:val="none" w:sz="0" w:space="0" w:color="auto"/>
            <w:right w:val="none" w:sz="0" w:space="0" w:color="auto"/>
          </w:divBdr>
        </w:div>
        <w:div w:id="1442534975">
          <w:marLeft w:val="0"/>
          <w:marRight w:val="0"/>
          <w:marTop w:val="0"/>
          <w:marBottom w:val="0"/>
          <w:divBdr>
            <w:top w:val="none" w:sz="0" w:space="0" w:color="auto"/>
            <w:left w:val="none" w:sz="0" w:space="0" w:color="auto"/>
            <w:bottom w:val="none" w:sz="0" w:space="0" w:color="auto"/>
            <w:right w:val="none" w:sz="0" w:space="0" w:color="auto"/>
          </w:divBdr>
        </w:div>
        <w:div w:id="1634828007">
          <w:marLeft w:val="0"/>
          <w:marRight w:val="0"/>
          <w:marTop w:val="0"/>
          <w:marBottom w:val="0"/>
          <w:divBdr>
            <w:top w:val="none" w:sz="0" w:space="0" w:color="auto"/>
            <w:left w:val="none" w:sz="0" w:space="0" w:color="auto"/>
            <w:bottom w:val="none" w:sz="0" w:space="0" w:color="auto"/>
            <w:right w:val="none" w:sz="0" w:space="0" w:color="auto"/>
          </w:divBdr>
        </w:div>
        <w:div w:id="1707412601">
          <w:marLeft w:val="0"/>
          <w:marRight w:val="0"/>
          <w:marTop w:val="0"/>
          <w:marBottom w:val="0"/>
          <w:divBdr>
            <w:top w:val="none" w:sz="0" w:space="0" w:color="auto"/>
            <w:left w:val="none" w:sz="0" w:space="0" w:color="auto"/>
            <w:bottom w:val="none" w:sz="0" w:space="0" w:color="auto"/>
            <w:right w:val="none" w:sz="0" w:space="0" w:color="auto"/>
          </w:divBdr>
        </w:div>
        <w:div w:id="2122022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jankovic.vesna81@gmail.com" TargetMode="External"/><Relationship Id="rId2" Type="http://schemas.openxmlformats.org/officeDocument/2006/relationships/hyperlink" Target="mailto:lovorka.sosic@cms.hr" TargetMode="External"/><Relationship Id="rId1" Type="http://schemas.openxmlformats.org/officeDocument/2006/relationships/hyperlink" Target="mailto:marin@mmh.h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ja%20Mulalic\Downloads\Memorandum%20CMS25%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217D2-5C6C-4CCE-88D1-7BB2BCE5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CMS25 Template</Template>
  <TotalTime>21</TotalTime>
  <Pages>1</Pages>
  <Words>599</Words>
  <Characters>3417</Characters>
  <Application>Microsoft Office Word</Application>
  <DocSecurity>0</DocSecurity>
  <Lines>28</Lines>
  <Paragraphs>8</Paragraphs>
  <ScaleCrop>false</ScaleCrop>
  <HeadingPairs>
    <vt:vector size="6" baseType="variant">
      <vt:variant>
        <vt:lpstr>Title</vt:lpstr>
      </vt:variant>
      <vt:variant>
        <vt:i4>1</vt:i4>
      </vt:variant>
      <vt:variant>
        <vt:lpstr>Naslov</vt:lpstr>
      </vt:variant>
      <vt:variant>
        <vt:i4>1</vt:i4>
      </vt:variant>
      <vt:variant>
        <vt:lpstr>Titre</vt:lpstr>
      </vt:variant>
      <vt:variant>
        <vt:i4>1</vt:i4>
      </vt:variant>
    </vt:vector>
  </HeadingPairs>
  <TitlesOfParts>
    <vt:vector size="3" baseType="lpstr">
      <vt:lpstr/>
      <vt:lpstr/>
      <vt:lpstr/>
    </vt:vector>
  </TitlesOfParts>
  <Company>Acer</Company>
  <LinksUpToDate>false</LinksUpToDate>
  <CharactersWithSpaces>4008</CharactersWithSpaces>
  <SharedDoc>false</SharedDoc>
  <HLinks>
    <vt:vector size="12" baseType="variant">
      <vt:variant>
        <vt:i4>8126561</vt:i4>
      </vt:variant>
      <vt:variant>
        <vt:i4>3</vt:i4>
      </vt:variant>
      <vt:variant>
        <vt:i4>0</vt:i4>
      </vt:variant>
      <vt:variant>
        <vt:i4>5</vt:i4>
      </vt:variant>
      <vt:variant>
        <vt:lpwstr>http://www.cms.hr/</vt:lpwstr>
      </vt:variant>
      <vt:variant>
        <vt:lpwstr/>
      </vt:variant>
      <vt:variant>
        <vt:i4>655396</vt:i4>
      </vt:variant>
      <vt:variant>
        <vt:i4>0</vt:i4>
      </vt:variant>
      <vt:variant>
        <vt:i4>0</vt:i4>
      </vt:variant>
      <vt:variant>
        <vt:i4>5</vt:i4>
      </vt:variant>
      <vt:variant>
        <vt:lpwstr>mailto:cms@cms.hr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Lovorka Šošić</cp:lastModifiedBy>
  <cp:revision>6</cp:revision>
  <cp:lastPrinted>2024-07-22T09:55:00Z</cp:lastPrinted>
  <dcterms:created xsi:type="dcterms:W3CDTF">2025-05-14T20:22:00Z</dcterms:created>
  <dcterms:modified xsi:type="dcterms:W3CDTF">2025-05-15T11:09:00Z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72b0bb42eda2043a468450aadef88d8493f9292cd82cd867da7179810195c73d</vt:lpwstr>
  </property>
</Properties>
</file>