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574" w:rsidRDefault="00A911A0">
      <w:pPr>
        <w:pBdr>
          <w:top w:val="nil"/>
          <w:left w:val="nil"/>
          <w:bottom w:val="nil"/>
          <w:right w:val="nil"/>
          <w:between w:val="nil"/>
        </w:pBdr>
        <w:spacing w:after="0" w:line="300" w:lineRule="auto"/>
        <w:ind w:left="-426"/>
        <w:rPr>
          <w:rFonts w:ascii="Proxima Nova" w:eastAsia="Proxima Nova" w:hAnsi="Proxima Nova" w:cs="Proxima Nova"/>
          <w:color w:val="000000"/>
          <w:sz w:val="20"/>
          <w:szCs w:val="20"/>
        </w:rPr>
      </w:pPr>
      <w:r>
        <w:rPr>
          <w:rFonts w:ascii="Proxima Nova" w:eastAsia="Proxima Nova" w:hAnsi="Proxima Nova" w:cs="Proxima Nova"/>
          <w:color w:val="000000"/>
          <w:sz w:val="20"/>
          <w:szCs w:val="20"/>
        </w:rPr>
        <w:tab/>
      </w:r>
    </w:p>
    <w:p w:rsidR="00CB5574" w:rsidRDefault="00A911A0">
      <w:pPr>
        <w:pBdr>
          <w:top w:val="nil"/>
          <w:left w:val="nil"/>
          <w:bottom w:val="nil"/>
          <w:right w:val="nil"/>
          <w:between w:val="nil"/>
        </w:pBdr>
        <w:spacing w:after="0" w:line="300" w:lineRule="auto"/>
        <w:ind w:left="-426"/>
        <w:jc w:val="right"/>
        <w:rPr>
          <w:rFonts w:ascii="Proxima Nova" w:eastAsia="Proxima Nova" w:hAnsi="Proxima Nova" w:cs="Proxima Nova"/>
          <w:color w:val="000000"/>
          <w:sz w:val="20"/>
          <w:szCs w:val="20"/>
        </w:rPr>
      </w:pPr>
      <w:r>
        <w:rPr>
          <w:rFonts w:ascii="Proxima Nova" w:eastAsia="Proxima Nova" w:hAnsi="Proxima Nova" w:cs="Proxima Nova"/>
          <w:color w:val="000000"/>
          <w:sz w:val="20"/>
          <w:szCs w:val="20"/>
        </w:rPr>
        <w:t>Zagreb, 22 July 2024</w:t>
      </w:r>
    </w:p>
    <w:p w:rsidR="00CB5574" w:rsidRDefault="00CB5574">
      <w:pPr>
        <w:pBdr>
          <w:top w:val="nil"/>
          <w:left w:val="nil"/>
          <w:bottom w:val="nil"/>
          <w:right w:val="nil"/>
          <w:between w:val="nil"/>
        </w:pBdr>
        <w:spacing w:after="0" w:line="300" w:lineRule="auto"/>
        <w:ind w:left="-426"/>
        <w:rPr>
          <w:rFonts w:ascii="Proxima Nova" w:eastAsia="Proxima Nova" w:hAnsi="Proxima Nova" w:cs="Proxima Nova"/>
          <w:b/>
          <w:color w:val="000000"/>
          <w:sz w:val="18"/>
          <w:szCs w:val="18"/>
        </w:rPr>
      </w:pPr>
    </w:p>
    <w:p w:rsidR="00CB5574" w:rsidRDefault="00A911A0">
      <w:pPr>
        <w:pBdr>
          <w:top w:val="nil"/>
          <w:left w:val="nil"/>
          <w:bottom w:val="nil"/>
          <w:right w:val="nil"/>
          <w:between w:val="nil"/>
        </w:pBdr>
        <w:tabs>
          <w:tab w:val="left" w:pos="2505"/>
        </w:tabs>
        <w:spacing w:after="0" w:line="300" w:lineRule="auto"/>
        <w:ind w:left="-426" w:right="426"/>
        <w:rPr>
          <w:rFonts w:ascii="Proxima Nova" w:eastAsia="Proxima Nova" w:hAnsi="Proxima Nova" w:cs="Proxima Nova"/>
          <w:b/>
          <w:color w:val="000000"/>
          <w:sz w:val="20"/>
          <w:szCs w:val="20"/>
        </w:rPr>
      </w:pPr>
      <w:r>
        <w:rPr>
          <w:rFonts w:ascii="Proxima Nova" w:eastAsia="Proxima Nova" w:hAnsi="Proxima Nova" w:cs="Proxima Nova"/>
          <w:b/>
          <w:color w:val="000000"/>
          <w:sz w:val="20"/>
          <w:szCs w:val="20"/>
        </w:rPr>
        <w:t xml:space="preserve">Appeal against the verdict against human rights activist Vladislav </w:t>
      </w:r>
      <w:proofErr w:type="spellStart"/>
      <w:r>
        <w:rPr>
          <w:rFonts w:ascii="Proxima Nova" w:eastAsia="Proxima Nova" w:hAnsi="Proxima Nova" w:cs="Proxima Nova"/>
          <w:b/>
          <w:color w:val="000000"/>
          <w:sz w:val="20"/>
          <w:szCs w:val="20"/>
        </w:rPr>
        <w:t>Arinichev</w:t>
      </w:r>
      <w:proofErr w:type="spellEnd"/>
    </w:p>
    <w:p w:rsidR="00CB5574" w:rsidRDefault="00A911A0">
      <w:pPr>
        <w:tabs>
          <w:tab w:val="left" w:pos="2505"/>
        </w:tabs>
        <w:spacing w:after="0" w:line="300" w:lineRule="auto"/>
        <w:ind w:left="-426" w:right="426"/>
      </w:pPr>
      <w:bookmarkStart w:id="0" w:name="_heading=h.gjdgxs" w:colFirst="0" w:colLast="0"/>
      <w:bookmarkEnd w:id="0"/>
      <w:r>
        <w:rPr>
          <w:rFonts w:ascii="Proxima Nova" w:eastAsia="Proxima Nova" w:hAnsi="Proxima Nova" w:cs="Proxima Nova"/>
          <w:b/>
          <w:sz w:val="40"/>
          <w:szCs w:val="40"/>
        </w:rPr>
        <w:t>Human rights defender fled from Russia - deprived of liberty in Croatia</w:t>
      </w:r>
    </w:p>
    <w:p w:rsidR="00CB5574" w:rsidRDefault="00A911A0">
      <w:pPr>
        <w:pBdr>
          <w:top w:val="nil"/>
          <w:left w:val="nil"/>
          <w:bottom w:val="nil"/>
          <w:right w:val="nil"/>
          <w:between w:val="nil"/>
        </w:pBdr>
        <w:spacing w:after="160" w:line="240" w:lineRule="auto"/>
        <w:jc w:val="both"/>
        <w:rPr>
          <w:rFonts w:cs="Calibri"/>
          <w:b/>
          <w:color w:val="000000"/>
        </w:rPr>
      </w:pPr>
      <w:r>
        <w:rPr>
          <w:rFonts w:cs="Calibri"/>
          <w:b/>
          <w:color w:val="000000"/>
        </w:rPr>
        <w:t xml:space="preserve">The Centre for Peace Studies (CPS), in collaboration with a lawyer, has today submitted an appeal to the Municipal </w:t>
      </w:r>
      <w:proofErr w:type="spellStart"/>
      <w:r>
        <w:rPr>
          <w:rFonts w:cs="Calibri"/>
          <w:b/>
          <w:color w:val="000000"/>
        </w:rPr>
        <w:t>Misdemeanor</w:t>
      </w:r>
      <w:proofErr w:type="spellEnd"/>
      <w:r>
        <w:rPr>
          <w:rFonts w:cs="Calibri"/>
          <w:b/>
          <w:color w:val="000000"/>
        </w:rPr>
        <w:t xml:space="preserve"> Court in Zagreb against the verdict that resulted in the long-time activist against Putin and human rights defender Vladislav </w:t>
      </w:r>
      <w:proofErr w:type="spellStart"/>
      <w:r>
        <w:rPr>
          <w:rFonts w:cs="Calibri"/>
          <w:b/>
          <w:color w:val="000000"/>
        </w:rPr>
        <w:t>Ari</w:t>
      </w:r>
      <w:r>
        <w:rPr>
          <w:rFonts w:cs="Calibri"/>
          <w:b/>
          <w:color w:val="000000"/>
        </w:rPr>
        <w:t>nichev</w:t>
      </w:r>
      <w:proofErr w:type="spellEnd"/>
      <w:r>
        <w:rPr>
          <w:rFonts w:cs="Calibri"/>
          <w:b/>
          <w:color w:val="000000"/>
        </w:rPr>
        <w:t xml:space="preserve"> spending 15 days in detention. </w:t>
      </w:r>
      <w:proofErr w:type="spellStart"/>
      <w:r>
        <w:rPr>
          <w:rFonts w:cs="Calibri"/>
          <w:b/>
          <w:color w:val="000000"/>
        </w:rPr>
        <w:t>Arinichev</w:t>
      </w:r>
      <w:proofErr w:type="spellEnd"/>
      <w:r>
        <w:rPr>
          <w:rFonts w:cs="Calibri"/>
          <w:b/>
          <w:color w:val="000000"/>
        </w:rPr>
        <w:t xml:space="preserve"> protested in Zagreb against the life-threatening actions of the Security and Intelligence Agency. </w:t>
      </w:r>
      <w:r>
        <w:rPr>
          <w:rFonts w:cs="Calibri"/>
          <w:color w:val="000000"/>
        </w:rPr>
        <w:t xml:space="preserve">After being released from prison, </w:t>
      </w:r>
      <w:proofErr w:type="spellStart"/>
      <w:r>
        <w:rPr>
          <w:rFonts w:cs="Calibri"/>
          <w:color w:val="000000"/>
        </w:rPr>
        <w:t>Arinichev</w:t>
      </w:r>
      <w:proofErr w:type="spellEnd"/>
      <w:r>
        <w:rPr>
          <w:rFonts w:cs="Calibri"/>
          <w:color w:val="000000"/>
        </w:rPr>
        <w:t xml:space="preserve"> was again deprived of liberty as Croatia denied his asylum request</w:t>
      </w:r>
      <w:r>
        <w:rPr>
          <w:rFonts w:cs="Calibri"/>
          <w:color w:val="000000"/>
        </w:rPr>
        <w:t>,</w:t>
      </w:r>
      <w:r>
        <w:rPr>
          <w:rFonts w:cs="Calibri"/>
          <w:b/>
          <w:color w:val="000000"/>
        </w:rPr>
        <w:t xml:space="preserve"> and he has been on a hunger strike for five days in the reception </w:t>
      </w:r>
      <w:r>
        <w:rPr>
          <w:b/>
        </w:rPr>
        <w:t>centre</w:t>
      </w:r>
      <w:r>
        <w:rPr>
          <w:rFonts w:cs="Calibri"/>
          <w:b/>
          <w:color w:val="000000"/>
        </w:rPr>
        <w:t xml:space="preserve"> for foreigners in </w:t>
      </w:r>
      <w:proofErr w:type="spellStart"/>
      <w:r>
        <w:rPr>
          <w:rFonts w:cs="Calibri"/>
          <w:b/>
          <w:color w:val="000000"/>
        </w:rPr>
        <w:t>Trilj</w:t>
      </w:r>
      <w:proofErr w:type="spellEnd"/>
      <w:r>
        <w:rPr>
          <w:rFonts w:cs="Calibri"/>
          <w:b/>
          <w:color w:val="000000"/>
        </w:rPr>
        <w:t>.</w:t>
      </w:r>
    </w:p>
    <w:p w:rsidR="00CB5574" w:rsidRDefault="00A911A0">
      <w:pPr>
        <w:pBdr>
          <w:top w:val="nil"/>
          <w:left w:val="nil"/>
          <w:bottom w:val="nil"/>
          <w:right w:val="nil"/>
          <w:between w:val="nil"/>
        </w:pBdr>
        <w:spacing w:after="160" w:line="240" w:lineRule="auto"/>
        <w:jc w:val="both"/>
        <w:rPr>
          <w:rFonts w:cs="Calibri"/>
          <w:color w:val="000000"/>
        </w:rPr>
      </w:pPr>
      <w:proofErr w:type="spellStart"/>
      <w:r>
        <w:rPr>
          <w:rFonts w:cs="Calibri"/>
          <w:color w:val="000000"/>
        </w:rPr>
        <w:t>Arinichev</w:t>
      </w:r>
      <w:proofErr w:type="spellEnd"/>
      <w:r>
        <w:rPr>
          <w:rFonts w:cs="Calibri"/>
          <w:color w:val="000000"/>
        </w:rPr>
        <w:t xml:space="preserve"> was forced to leave his home in Russia due to political persecution, having fought for human rights for years and volunteered </w:t>
      </w:r>
      <w:r>
        <w:t>at</w:t>
      </w:r>
      <w:r>
        <w:rPr>
          <w:rFonts w:cs="Calibri"/>
          <w:color w:val="000000"/>
        </w:rPr>
        <w:t xml:space="preserve"> the headquarters of Alexei Navalny, among other activities. He had to flee a country where he was not safe because of his opinions and his dedicated fight for justice. Therefore, he sought asylum in Croatia. However, </w:t>
      </w:r>
      <w:r>
        <w:rPr>
          <w:rFonts w:cs="Calibri"/>
          <w:b/>
          <w:color w:val="000000"/>
        </w:rPr>
        <w:t xml:space="preserve">his asylum </w:t>
      </w:r>
      <w:r w:rsidR="000A5082">
        <w:rPr>
          <w:rFonts w:cs="Calibri"/>
          <w:b/>
          <w:color w:val="000000"/>
        </w:rPr>
        <w:t xml:space="preserve">request </w:t>
      </w:r>
      <w:bookmarkStart w:id="1" w:name="_GoBack"/>
      <w:bookmarkEnd w:id="1"/>
      <w:r>
        <w:rPr>
          <w:rFonts w:cs="Calibri"/>
          <w:b/>
          <w:color w:val="000000"/>
        </w:rPr>
        <w:t>was denied based on the opi</w:t>
      </w:r>
      <w:r>
        <w:rPr>
          <w:rFonts w:cs="Calibri"/>
          <w:b/>
          <w:color w:val="000000"/>
        </w:rPr>
        <w:t>nion of the Security and Intelligence Agency (SOA)</w:t>
      </w:r>
      <w:r>
        <w:rPr>
          <w:rFonts w:cs="Calibri"/>
          <w:color w:val="000000"/>
        </w:rPr>
        <w:t xml:space="preserve">, which chose to believe Putin's administration that </w:t>
      </w:r>
      <w:r>
        <w:t>labelled</w:t>
      </w:r>
      <w:r>
        <w:rPr>
          <w:rFonts w:cs="Calibri"/>
          <w:color w:val="000000"/>
        </w:rPr>
        <w:t xml:space="preserve"> him a terrorist and extremist due to his activist work. This is despite the </w:t>
      </w:r>
      <w:hyperlink r:id="rId7" w:anchor="%7B%22fulltext%22:%5B%22ZHUKOVETS%20AND%20OTHERS%20v.%20RUSSIA%22%5D,%22itemid%22:%5B%22001-231755%22%5D%7D">
        <w:r>
          <w:rPr>
            <w:rFonts w:cs="Calibri"/>
            <w:color w:val="0000FF"/>
            <w:u w:val="single"/>
          </w:rPr>
          <w:t>European Court of Human Rights determining</w:t>
        </w:r>
      </w:hyperlink>
      <w:r>
        <w:rPr>
          <w:rFonts w:cs="Calibri"/>
          <w:color w:val="000000"/>
        </w:rPr>
        <w:t xml:space="preserve"> that Russia violated the rights of </w:t>
      </w:r>
      <w:proofErr w:type="spellStart"/>
      <w:r>
        <w:rPr>
          <w:rFonts w:cs="Calibri"/>
          <w:color w:val="000000"/>
        </w:rPr>
        <w:t>Arinichev</w:t>
      </w:r>
      <w:proofErr w:type="spellEnd"/>
      <w:r>
        <w:rPr>
          <w:rFonts w:cs="Calibri"/>
          <w:color w:val="000000"/>
        </w:rPr>
        <w:t xml:space="preserve"> and his fellow activists due to measures taken against them for organi</w:t>
      </w:r>
      <w:r>
        <w:t>s</w:t>
      </w:r>
      <w:r>
        <w:rPr>
          <w:rFonts w:cs="Calibri"/>
          <w:color w:val="000000"/>
        </w:rPr>
        <w:t>in</w:t>
      </w:r>
      <w:r>
        <w:rPr>
          <w:rFonts w:cs="Calibri"/>
          <w:color w:val="000000"/>
        </w:rPr>
        <w:t>g anti-war protests.</w:t>
      </w:r>
    </w:p>
    <w:p w:rsidR="00CB5574" w:rsidRDefault="00A911A0">
      <w:pPr>
        <w:pBdr>
          <w:top w:val="nil"/>
          <w:left w:val="nil"/>
          <w:bottom w:val="nil"/>
          <w:right w:val="nil"/>
          <w:between w:val="nil"/>
        </w:pBdr>
        <w:spacing w:after="160" w:line="240" w:lineRule="auto"/>
        <w:jc w:val="both"/>
        <w:rPr>
          <w:rFonts w:cs="Calibri"/>
          <w:color w:val="000000"/>
        </w:rPr>
      </w:pPr>
      <w:r>
        <w:rPr>
          <w:rFonts w:cs="Calibri"/>
          <w:color w:val="000000"/>
        </w:rPr>
        <w:t>Moreover, SOA, in its explanation of why it considers him a security threat, critici</w:t>
      </w:r>
      <w:r>
        <w:t>s</w:t>
      </w:r>
      <w:r>
        <w:rPr>
          <w:rFonts w:cs="Calibri"/>
          <w:color w:val="000000"/>
        </w:rPr>
        <w:t xml:space="preserve">ed him for continuing his activism in Croatia and for publishing a </w:t>
      </w:r>
      <w:hyperlink r:id="rId8">
        <w:r>
          <w:rPr>
            <w:rFonts w:cs="Calibri"/>
            <w:color w:val="0000FF"/>
            <w:u w:val="single"/>
          </w:rPr>
          <w:t>video</w:t>
        </w:r>
      </w:hyperlink>
      <w:r>
        <w:rPr>
          <w:rFonts w:cs="Calibri"/>
          <w:color w:val="000000"/>
        </w:rPr>
        <w:t xml:space="preserve"> highlighting p</w:t>
      </w:r>
      <w:r>
        <w:rPr>
          <w:rFonts w:cs="Calibri"/>
          <w:color w:val="000000"/>
        </w:rPr>
        <w:t xml:space="preserve">oor conditions in the Reception </w:t>
      </w:r>
      <w:proofErr w:type="spellStart"/>
      <w:r>
        <w:rPr>
          <w:rFonts w:cs="Calibri"/>
          <w:color w:val="000000"/>
        </w:rPr>
        <w:t>Center</w:t>
      </w:r>
      <w:proofErr w:type="spellEnd"/>
      <w:r>
        <w:rPr>
          <w:rFonts w:cs="Calibri"/>
          <w:color w:val="000000"/>
        </w:rPr>
        <w:t xml:space="preserve"> for Asylum Seekers in Zagreb, managed by the Ministry of the Interior – although, following the publication of that video, the conditions in the reception </w:t>
      </w:r>
      <w:r>
        <w:t>centre</w:t>
      </w:r>
      <w:r>
        <w:rPr>
          <w:rFonts w:cs="Calibri"/>
          <w:color w:val="000000"/>
        </w:rPr>
        <w:t xml:space="preserve"> improved thanks to the intervention of various organi</w:t>
      </w:r>
      <w:r>
        <w:t>s</w:t>
      </w:r>
      <w:r>
        <w:rPr>
          <w:rFonts w:cs="Calibri"/>
          <w:color w:val="000000"/>
        </w:rPr>
        <w:t>a</w:t>
      </w:r>
      <w:r>
        <w:rPr>
          <w:rFonts w:cs="Calibri"/>
          <w:color w:val="000000"/>
        </w:rPr>
        <w:t>tions and bodies.</w:t>
      </w:r>
    </w:p>
    <w:p w:rsidR="00CB5574" w:rsidRDefault="00A911A0">
      <w:pPr>
        <w:pBdr>
          <w:top w:val="nil"/>
          <w:left w:val="nil"/>
          <w:bottom w:val="nil"/>
          <w:right w:val="nil"/>
          <w:between w:val="nil"/>
        </w:pBdr>
        <w:spacing w:after="160" w:line="240" w:lineRule="auto"/>
        <w:jc w:val="both"/>
        <w:rPr>
          <w:rFonts w:cs="Calibri"/>
          <w:color w:val="000000"/>
        </w:rPr>
      </w:pPr>
      <w:r>
        <w:rPr>
          <w:rFonts w:cs="Calibri"/>
          <w:color w:val="000000"/>
        </w:rPr>
        <w:t xml:space="preserve">These two reasons were </w:t>
      </w:r>
      <w:r>
        <w:rPr>
          <w:rFonts w:cs="Calibri"/>
          <w:b/>
          <w:color w:val="000000"/>
        </w:rPr>
        <w:t xml:space="preserve">sufficient for SOA to declare </w:t>
      </w:r>
      <w:proofErr w:type="spellStart"/>
      <w:r>
        <w:rPr>
          <w:rFonts w:cs="Calibri"/>
          <w:b/>
          <w:color w:val="000000"/>
        </w:rPr>
        <w:t>Arinichev</w:t>
      </w:r>
      <w:proofErr w:type="spellEnd"/>
      <w:r>
        <w:rPr>
          <w:rFonts w:cs="Calibri"/>
          <w:b/>
          <w:color w:val="000000"/>
        </w:rPr>
        <w:t xml:space="preserve"> a security threat and jeopardi</w:t>
      </w:r>
      <w:r>
        <w:rPr>
          <w:b/>
        </w:rPr>
        <w:t>s</w:t>
      </w:r>
      <w:r>
        <w:rPr>
          <w:rFonts w:cs="Calibri"/>
          <w:b/>
          <w:color w:val="000000"/>
        </w:rPr>
        <w:t>e his safety and life, as he was denied international protection based on this opinion</w:t>
      </w:r>
      <w:r>
        <w:rPr>
          <w:rFonts w:cs="Calibri"/>
          <w:color w:val="000000"/>
        </w:rPr>
        <w:t>, even though the Ministry of the Interior determined that</w:t>
      </w:r>
      <w:r>
        <w:rPr>
          <w:rFonts w:cs="Calibri"/>
          <w:color w:val="000000"/>
        </w:rPr>
        <w:t xml:space="preserve"> </w:t>
      </w:r>
      <w:proofErr w:type="spellStart"/>
      <w:r>
        <w:rPr>
          <w:rFonts w:cs="Calibri"/>
          <w:b/>
          <w:color w:val="000000"/>
        </w:rPr>
        <w:t>Arinichev</w:t>
      </w:r>
      <w:proofErr w:type="spellEnd"/>
      <w:r>
        <w:rPr>
          <w:rFonts w:cs="Calibri"/>
          <w:b/>
          <w:color w:val="000000"/>
        </w:rPr>
        <w:t xml:space="preserve"> met the conditions for asylum</w:t>
      </w:r>
      <w:r>
        <w:rPr>
          <w:rFonts w:cs="Calibri"/>
          <w:color w:val="000000"/>
        </w:rPr>
        <w:t>. Additionally, he had no opportunity to legally challenge the mentioned opinion of SOA, as</w:t>
      </w:r>
      <w:r>
        <w:t xml:space="preserve"> was</w:t>
      </w:r>
      <w:r>
        <w:rPr>
          <w:rFonts w:cs="Calibri"/>
          <w:color w:val="000000"/>
        </w:rPr>
        <w:t xml:space="preserve"> the case for many before </w:t>
      </w:r>
      <w:hyperlink r:id="rId9">
        <w:r>
          <w:rPr>
            <w:rFonts w:cs="Calibri"/>
            <w:color w:val="0000FF"/>
            <w:u w:val="single"/>
          </w:rPr>
          <w:t>him</w:t>
        </w:r>
      </w:hyperlink>
      <w:r>
        <w:rPr>
          <w:rFonts w:cs="Calibri"/>
          <w:color w:val="000000"/>
        </w:rPr>
        <w:t>.</w:t>
      </w:r>
    </w:p>
    <w:p w:rsidR="00CB5574" w:rsidRDefault="00A911A0">
      <w:pPr>
        <w:pBdr>
          <w:top w:val="nil"/>
          <w:left w:val="nil"/>
          <w:bottom w:val="nil"/>
          <w:right w:val="nil"/>
          <w:between w:val="nil"/>
        </w:pBdr>
        <w:spacing w:after="160" w:line="240" w:lineRule="auto"/>
        <w:jc w:val="both"/>
        <w:rPr>
          <w:rFonts w:cs="Calibri"/>
          <w:b/>
          <w:color w:val="000000"/>
        </w:rPr>
      </w:pPr>
      <w:r>
        <w:rPr>
          <w:rFonts w:cs="Calibri"/>
          <w:color w:val="000000"/>
        </w:rPr>
        <w:t xml:space="preserve">After witnessing similar situations faced by his compatriots, </w:t>
      </w:r>
      <w:proofErr w:type="spellStart"/>
      <w:r>
        <w:rPr>
          <w:rFonts w:cs="Calibri"/>
          <w:color w:val="000000"/>
        </w:rPr>
        <w:t>Arinichev</w:t>
      </w:r>
      <w:proofErr w:type="spellEnd"/>
      <w:r>
        <w:rPr>
          <w:rFonts w:cs="Calibri"/>
          <w:color w:val="000000"/>
        </w:rPr>
        <w:t xml:space="preserve"> continued to speak out about the injustices he faced in Croatia and the life-threatening and concerning actions of SOA. The latest was a peaceful protest on St. Mark's Square in Zagreb</w:t>
      </w:r>
      <w:r>
        <w:rPr>
          <w:rFonts w:cs="Calibri"/>
          <w:color w:val="000000"/>
        </w:rPr>
        <w:t xml:space="preserve">, after which he was detained for wearing a shirt with problematic wording, deprived of liberty, and sentenced to 15 days in jail for insulting Croatian authorities, </w:t>
      </w:r>
      <w:r>
        <w:rPr>
          <w:rFonts w:cs="Calibri"/>
          <w:b/>
          <w:color w:val="000000"/>
        </w:rPr>
        <w:t xml:space="preserve">ignoring the fact that </w:t>
      </w:r>
      <w:proofErr w:type="spellStart"/>
      <w:r>
        <w:rPr>
          <w:rFonts w:cs="Calibri"/>
          <w:b/>
          <w:color w:val="000000"/>
        </w:rPr>
        <w:t>Arinichev</w:t>
      </w:r>
      <w:proofErr w:type="spellEnd"/>
      <w:r>
        <w:rPr>
          <w:rFonts w:cs="Calibri"/>
          <w:b/>
          <w:color w:val="000000"/>
        </w:rPr>
        <w:t xml:space="preserve"> did not intend to insult SOA but to highlight the irregul</w:t>
      </w:r>
      <w:r>
        <w:rPr>
          <w:rFonts w:cs="Calibri"/>
          <w:b/>
          <w:color w:val="000000"/>
        </w:rPr>
        <w:t>arities in the work of a state body on which his life depends.</w:t>
      </w:r>
    </w:p>
    <w:p w:rsidR="00CB5574" w:rsidRDefault="00A911A0">
      <w:pPr>
        <w:pBdr>
          <w:top w:val="nil"/>
          <w:left w:val="nil"/>
          <w:bottom w:val="nil"/>
          <w:right w:val="nil"/>
          <w:between w:val="nil"/>
        </w:pBdr>
        <w:spacing w:after="160" w:line="240" w:lineRule="auto"/>
        <w:jc w:val="both"/>
        <w:rPr>
          <w:rFonts w:cs="Calibri"/>
          <w:b/>
          <w:color w:val="000000"/>
        </w:rPr>
      </w:pPr>
      <w:r>
        <w:rPr>
          <w:rFonts w:cs="Calibri"/>
          <w:color w:val="000000"/>
        </w:rPr>
        <w:t xml:space="preserve">Vladislav </w:t>
      </w:r>
      <w:proofErr w:type="spellStart"/>
      <w:r>
        <w:rPr>
          <w:rFonts w:cs="Calibri"/>
          <w:color w:val="000000"/>
        </w:rPr>
        <w:t>Arinichev</w:t>
      </w:r>
      <w:proofErr w:type="spellEnd"/>
      <w:r>
        <w:rPr>
          <w:rFonts w:cs="Calibri"/>
          <w:color w:val="000000"/>
        </w:rPr>
        <w:t xml:space="preserve"> is a human rights defender who </w:t>
      </w:r>
      <w:r>
        <w:rPr>
          <w:rFonts w:cs="Calibri"/>
          <w:b/>
          <w:color w:val="000000"/>
        </w:rPr>
        <w:t>dared to oppose Vladimir Putin and the Russian government</w:t>
      </w:r>
      <w:r>
        <w:rPr>
          <w:rFonts w:cs="Calibri"/>
          <w:color w:val="000000"/>
        </w:rPr>
        <w:t xml:space="preserve">, advocating for democracy, non-violence, and the building of a better society. </w:t>
      </w:r>
      <w:r>
        <w:rPr>
          <w:b/>
        </w:rPr>
        <w:t>Curre</w:t>
      </w:r>
      <w:r>
        <w:rPr>
          <w:b/>
        </w:rPr>
        <w:t>ntly</w:t>
      </w:r>
      <w:r>
        <w:rPr>
          <w:rFonts w:cs="Calibri"/>
          <w:b/>
          <w:color w:val="000000"/>
        </w:rPr>
        <w:t>,</w:t>
      </w:r>
      <w:r>
        <w:rPr>
          <w:b/>
        </w:rPr>
        <w:t xml:space="preserve"> </w:t>
      </w:r>
      <w:r>
        <w:rPr>
          <w:rFonts w:cs="Calibri"/>
          <w:b/>
          <w:color w:val="000000"/>
        </w:rPr>
        <w:t xml:space="preserve">in Croatia, an EU member state that prides itself on democracy, he is deprived of </w:t>
      </w:r>
      <w:r>
        <w:rPr>
          <w:b/>
        </w:rPr>
        <w:t xml:space="preserve">the </w:t>
      </w:r>
      <w:r>
        <w:rPr>
          <w:rFonts w:cs="Calibri"/>
          <w:b/>
          <w:color w:val="000000"/>
        </w:rPr>
        <w:t xml:space="preserve">liberty </w:t>
      </w:r>
      <w:r>
        <w:rPr>
          <w:b/>
        </w:rPr>
        <w:t>to protest</w:t>
      </w:r>
      <w:r>
        <w:rPr>
          <w:rFonts w:cs="Calibri"/>
          <w:b/>
          <w:color w:val="000000"/>
        </w:rPr>
        <w:t xml:space="preserve"> and </w:t>
      </w:r>
      <w:r>
        <w:rPr>
          <w:b/>
        </w:rPr>
        <w:t>express</w:t>
      </w:r>
      <w:r>
        <w:rPr>
          <w:rFonts w:cs="Calibri"/>
          <w:b/>
          <w:color w:val="000000"/>
        </w:rPr>
        <w:t xml:space="preserve"> his opinion.</w:t>
      </w:r>
    </w:p>
    <w:p w:rsidR="00CB5574" w:rsidRDefault="00A911A0">
      <w:pPr>
        <w:pBdr>
          <w:top w:val="nil"/>
          <w:left w:val="nil"/>
          <w:bottom w:val="nil"/>
          <w:right w:val="nil"/>
          <w:between w:val="nil"/>
        </w:pBdr>
        <w:spacing w:after="160" w:line="240" w:lineRule="auto"/>
        <w:jc w:val="both"/>
        <w:rPr>
          <w:rFonts w:cs="Calibri"/>
          <w:color w:val="000000"/>
        </w:rPr>
      </w:pPr>
      <w:proofErr w:type="spellStart"/>
      <w:r>
        <w:rPr>
          <w:rFonts w:cs="Calibri"/>
          <w:color w:val="000000"/>
        </w:rPr>
        <w:t>Arinichev's</w:t>
      </w:r>
      <w:proofErr w:type="spellEnd"/>
      <w:r>
        <w:rPr>
          <w:rFonts w:cs="Calibri"/>
          <w:color w:val="000000"/>
        </w:rPr>
        <w:t xml:space="preserve"> social activism should not be considered a threat to national security merely because it bothers those in po</w:t>
      </w:r>
      <w:r>
        <w:rPr>
          <w:rFonts w:cs="Calibri"/>
          <w:color w:val="000000"/>
        </w:rPr>
        <w:t>wer</w:t>
      </w:r>
      <w:r>
        <w:t>,</w:t>
      </w:r>
      <w:r>
        <w:rPr>
          <w:rFonts w:cs="Calibri"/>
          <w:color w:val="000000"/>
        </w:rPr>
        <w:t xml:space="preserve"> freedom of such action should be supported or at least allowed as a minimum guarantee of democracy and human rights in Croatia.</w:t>
      </w:r>
    </w:p>
    <w:p w:rsidR="00CB5574" w:rsidRDefault="00A911A0">
      <w:pPr>
        <w:pBdr>
          <w:top w:val="nil"/>
          <w:left w:val="nil"/>
          <w:bottom w:val="nil"/>
          <w:right w:val="nil"/>
          <w:between w:val="nil"/>
        </w:pBdr>
        <w:spacing w:after="160" w:line="240" w:lineRule="auto"/>
        <w:jc w:val="both"/>
        <w:rPr>
          <w:rFonts w:cs="Calibri"/>
          <w:color w:val="000000"/>
        </w:rPr>
      </w:pPr>
      <w:r>
        <w:rPr>
          <w:rFonts w:cs="Calibri"/>
          <w:color w:val="000000"/>
        </w:rPr>
        <w:t xml:space="preserve">This case shows that </w:t>
      </w:r>
      <w:proofErr w:type="spellStart"/>
      <w:r>
        <w:rPr>
          <w:rFonts w:cs="Calibri"/>
          <w:b/>
          <w:color w:val="000000"/>
        </w:rPr>
        <w:t>Plenković's</w:t>
      </w:r>
      <w:proofErr w:type="spellEnd"/>
      <w:r>
        <w:rPr>
          <w:rFonts w:cs="Calibri"/>
          <w:b/>
          <w:color w:val="000000"/>
        </w:rPr>
        <w:t xml:space="preserve"> administration either blindly trusts Putin or behaves like Putin's</w:t>
      </w:r>
      <w:r>
        <w:rPr>
          <w:rFonts w:cs="Calibri"/>
          <w:color w:val="000000"/>
        </w:rPr>
        <w:t>. While the Government p</w:t>
      </w:r>
      <w:r>
        <w:rPr>
          <w:rFonts w:cs="Calibri"/>
          <w:color w:val="000000"/>
        </w:rPr>
        <w:t>ublicly expresses opposition to Putin and concern about his undemocratic policies, the Ministry of the Interior either trusts Putin's administration more than its own eyes or is bothered by activism that exposes the Ministry's shortcomings, and they are tr</w:t>
      </w:r>
      <w:r>
        <w:rPr>
          <w:rFonts w:cs="Calibri"/>
          <w:color w:val="000000"/>
        </w:rPr>
        <w:t>ying to suppress it through systemic violence.</w:t>
      </w:r>
    </w:p>
    <w:p w:rsidR="00CB5574" w:rsidRDefault="00A911A0">
      <w:pPr>
        <w:pBdr>
          <w:top w:val="nil"/>
          <w:left w:val="nil"/>
          <w:bottom w:val="nil"/>
          <w:right w:val="nil"/>
          <w:between w:val="nil"/>
        </w:pBdr>
        <w:spacing w:after="160" w:line="240" w:lineRule="auto"/>
        <w:jc w:val="both"/>
        <w:rPr>
          <w:rFonts w:cs="Calibri"/>
          <w:color w:val="000000"/>
        </w:rPr>
      </w:pPr>
      <w:r>
        <w:rPr>
          <w:rFonts w:cs="Calibri"/>
          <w:color w:val="000000"/>
        </w:rPr>
        <w:t xml:space="preserve">We </w:t>
      </w:r>
      <w:r>
        <w:t>emphasise</w:t>
      </w:r>
      <w:r>
        <w:rPr>
          <w:rFonts w:cs="Calibri"/>
          <w:color w:val="000000"/>
        </w:rPr>
        <w:t xml:space="preserve"> that </w:t>
      </w:r>
      <w:r>
        <w:t>it</w:t>
      </w:r>
      <w:r>
        <w:rPr>
          <w:rFonts w:cs="Calibri"/>
          <w:color w:val="000000"/>
        </w:rPr>
        <w:t xml:space="preserve"> is not the first case where Croatian institutions shamefully blindly trust undemocratic countries that abuse international agreements and warrants. Two years ago, we witnessed the detentio</w:t>
      </w:r>
      <w:r>
        <w:rPr>
          <w:rFonts w:cs="Calibri"/>
          <w:color w:val="000000"/>
        </w:rPr>
        <w:t xml:space="preserve">n of </w:t>
      </w:r>
      <w:r>
        <w:rPr>
          <w:rFonts w:cs="Calibri"/>
          <w:color w:val="000000"/>
        </w:rPr>
        <w:lastRenderedPageBreak/>
        <w:t xml:space="preserve">activist and Pussy Riot member </w:t>
      </w:r>
      <w:proofErr w:type="spellStart"/>
      <w:r>
        <w:rPr>
          <w:rFonts w:cs="Calibri"/>
          <w:color w:val="000000"/>
        </w:rPr>
        <w:t>Aysoltan</w:t>
      </w:r>
      <w:proofErr w:type="spellEnd"/>
      <w:r>
        <w:rPr>
          <w:rFonts w:cs="Calibri"/>
          <w:color w:val="000000"/>
        </w:rPr>
        <w:t xml:space="preserve"> Niyazov, based on an Interpol warrant issued by Turkmenistan. Fortunately, Croatian courts understood that extraditing Niyazov would endanger her life, and she was released.</w:t>
      </w:r>
    </w:p>
    <w:p w:rsidR="00CB5574" w:rsidRDefault="00A911A0">
      <w:pPr>
        <w:pBdr>
          <w:top w:val="nil"/>
          <w:left w:val="nil"/>
          <w:bottom w:val="nil"/>
          <w:right w:val="nil"/>
          <w:between w:val="nil"/>
        </w:pBdr>
        <w:spacing w:after="160" w:line="240" w:lineRule="auto"/>
        <w:jc w:val="both"/>
        <w:rPr>
          <w:rFonts w:cs="Calibri"/>
          <w:b/>
          <w:color w:val="000000"/>
        </w:rPr>
      </w:pPr>
      <w:r>
        <w:rPr>
          <w:rFonts w:cs="Calibri"/>
          <w:b/>
          <w:color w:val="000000"/>
        </w:rPr>
        <w:t>It is time for our institutions to un</w:t>
      </w:r>
      <w:r>
        <w:rPr>
          <w:rFonts w:cs="Calibri"/>
          <w:b/>
          <w:color w:val="000000"/>
        </w:rPr>
        <w:t xml:space="preserve">derstand that complying with the demands of undemocratic states means playing with human lives, to revoke the security barrier, and to provide protection to </w:t>
      </w:r>
      <w:proofErr w:type="spellStart"/>
      <w:r>
        <w:rPr>
          <w:rFonts w:cs="Calibri"/>
          <w:b/>
          <w:color w:val="000000"/>
        </w:rPr>
        <w:t>Arinichev</w:t>
      </w:r>
      <w:proofErr w:type="spellEnd"/>
      <w:r>
        <w:rPr>
          <w:rFonts w:cs="Calibri"/>
          <w:b/>
          <w:color w:val="000000"/>
        </w:rPr>
        <w:t>.</w:t>
      </w:r>
    </w:p>
    <w:p w:rsidR="00CB5574" w:rsidRDefault="00A911A0">
      <w:pPr>
        <w:pBdr>
          <w:top w:val="nil"/>
          <w:left w:val="nil"/>
          <w:bottom w:val="nil"/>
          <w:right w:val="nil"/>
          <w:between w:val="nil"/>
        </w:pBdr>
        <w:spacing w:after="160" w:line="240" w:lineRule="auto"/>
        <w:jc w:val="both"/>
        <w:rPr>
          <w:rFonts w:cs="Calibri"/>
          <w:b/>
          <w:color w:val="000000"/>
        </w:rPr>
      </w:pPr>
      <w:r>
        <w:rPr>
          <w:rFonts w:cs="Calibri"/>
          <w:b/>
          <w:color w:val="000000"/>
        </w:rPr>
        <w:t xml:space="preserve">The full statement is available </w:t>
      </w:r>
      <w:hyperlink r:id="rId10">
        <w:r>
          <w:rPr>
            <w:rFonts w:cs="Calibri"/>
            <w:b/>
            <w:color w:val="0000FF"/>
            <w:u w:val="single"/>
          </w:rPr>
          <w:t>here</w:t>
        </w:r>
      </w:hyperlink>
      <w:r>
        <w:rPr>
          <w:rFonts w:cs="Calibri"/>
          <w:b/>
          <w:color w:val="000000"/>
        </w:rPr>
        <w:t xml:space="preserve">, and for any media inquiries, </w:t>
      </w:r>
      <w:r>
        <w:rPr>
          <w:b/>
        </w:rPr>
        <w:t>please</w:t>
      </w:r>
      <w:r>
        <w:rPr>
          <w:rFonts w:cs="Calibri"/>
          <w:b/>
          <w:color w:val="000000"/>
        </w:rPr>
        <w:t xml:space="preserve"> contact </w:t>
      </w:r>
      <w:proofErr w:type="spellStart"/>
      <w:r>
        <w:rPr>
          <w:rFonts w:cs="Calibri"/>
          <w:b/>
          <w:color w:val="000000"/>
        </w:rPr>
        <w:t>Lovorka</w:t>
      </w:r>
      <w:proofErr w:type="spellEnd"/>
      <w:r>
        <w:rPr>
          <w:rFonts w:cs="Calibri"/>
          <w:b/>
          <w:color w:val="000000"/>
        </w:rPr>
        <w:t xml:space="preserve"> </w:t>
      </w:r>
      <w:proofErr w:type="spellStart"/>
      <w:r>
        <w:rPr>
          <w:rFonts w:cs="Calibri"/>
          <w:b/>
          <w:color w:val="000000"/>
        </w:rPr>
        <w:t>Šošić</w:t>
      </w:r>
      <w:proofErr w:type="spellEnd"/>
      <w:r>
        <w:rPr>
          <w:rFonts w:cs="Calibri"/>
          <w:b/>
          <w:color w:val="000000"/>
        </w:rPr>
        <w:t xml:space="preserve"> at lovorka.sosic@cms.hr or on 091 2400 185.</w:t>
      </w:r>
    </w:p>
    <w:p w:rsidR="00CB5574" w:rsidRDefault="00CB5574">
      <w:pPr>
        <w:jc w:val="both"/>
      </w:pPr>
    </w:p>
    <w:sectPr w:rsidR="00CB5574">
      <w:headerReference w:type="default" r:id="rId11"/>
      <w:footerReference w:type="default" r:id="rId12"/>
      <w:pgSz w:w="11906" w:h="16838"/>
      <w:pgMar w:top="1382" w:right="707" w:bottom="567" w:left="1134" w:header="0" w:footer="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1A0" w:rsidRDefault="00A911A0">
      <w:pPr>
        <w:spacing w:after="0" w:line="240" w:lineRule="auto"/>
      </w:pPr>
      <w:r>
        <w:separator/>
      </w:r>
    </w:p>
  </w:endnote>
  <w:endnote w:type="continuationSeparator" w:id="0">
    <w:p w:rsidR="00A911A0" w:rsidRDefault="00A91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font>
  <w:font w:name="Proxima Nova">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574" w:rsidRDefault="00CB5574">
    <w:pPr>
      <w:pBdr>
        <w:top w:val="nil"/>
        <w:left w:val="nil"/>
        <w:bottom w:val="nil"/>
        <w:right w:val="nil"/>
        <w:between w:val="nil"/>
      </w:pBdr>
      <w:tabs>
        <w:tab w:val="center" w:pos="4536"/>
        <w:tab w:val="right" w:pos="9072"/>
      </w:tabs>
      <w:spacing w:after="0" w:line="240" w:lineRule="auto"/>
      <w:jc w:val="center"/>
      <w:rPr>
        <w:rFonts w:cs="Calibri"/>
        <w:color w:val="000000"/>
      </w:rPr>
    </w:pPr>
  </w:p>
  <w:p w:rsidR="00CB5574" w:rsidRDefault="00CB5574">
    <w:pPr>
      <w:pBdr>
        <w:top w:val="nil"/>
        <w:left w:val="nil"/>
        <w:bottom w:val="nil"/>
        <w:right w:val="nil"/>
        <w:between w:val="nil"/>
      </w:pBdr>
      <w:tabs>
        <w:tab w:val="center" w:pos="4536"/>
        <w:tab w:val="right" w:pos="9072"/>
      </w:tabs>
      <w:spacing w:after="0" w:line="240" w:lineRule="auto"/>
      <w:ind w:left="-426"/>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1A0" w:rsidRDefault="00A911A0">
      <w:pPr>
        <w:spacing w:after="0" w:line="240" w:lineRule="auto"/>
      </w:pPr>
      <w:r>
        <w:separator/>
      </w:r>
    </w:p>
  </w:footnote>
  <w:footnote w:type="continuationSeparator" w:id="0">
    <w:p w:rsidR="00A911A0" w:rsidRDefault="00A91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574" w:rsidRDefault="00A911A0">
    <w:pPr>
      <w:pBdr>
        <w:top w:val="nil"/>
        <w:left w:val="nil"/>
        <w:bottom w:val="nil"/>
        <w:right w:val="nil"/>
        <w:between w:val="nil"/>
      </w:pBdr>
      <w:tabs>
        <w:tab w:val="center" w:pos="4536"/>
        <w:tab w:val="right" w:pos="9072"/>
      </w:tabs>
      <w:spacing w:after="0"/>
      <w:ind w:left="-1134"/>
      <w:rPr>
        <w:rFonts w:ascii="Proxima Nova" w:eastAsia="Proxima Nova" w:hAnsi="Proxima Nova" w:cs="Proxima Nova"/>
        <w:color w:val="000000"/>
        <w:sz w:val="20"/>
        <w:szCs w:val="20"/>
      </w:rPr>
    </w:pPr>
    <w:r>
      <w:rPr>
        <w:rFonts w:ascii="Proxima Nova" w:eastAsia="Proxima Nova" w:hAnsi="Proxima Nova" w:cs="Proxima Nova"/>
        <w:noProof/>
        <w:color w:val="000000"/>
        <w:sz w:val="20"/>
        <w:szCs w:val="20"/>
      </w:rPr>
      <w:drawing>
        <wp:inline distT="0" distB="0" distL="0" distR="0">
          <wp:extent cx="7560000" cy="1292674"/>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0000" cy="129267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574"/>
    <w:rsid w:val="000A5082"/>
    <w:rsid w:val="00A911A0"/>
    <w:rsid w:val="00CB55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1858"/>
  <w15:docId w15:val="{89CD952A-A8C9-40B8-AA4B-64D3F326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EE3"/>
    <w:rPr>
      <w:rFonts w:cs="Times New Roman"/>
    </w:rPr>
  </w:style>
  <w:style w:type="paragraph" w:styleId="Heading1">
    <w:name w:val="heading 1"/>
    <w:basedOn w:val="Normal"/>
    <w:next w:val="Normal"/>
    <w:link w:val="Heading1Char"/>
    <w:uiPriority w:val="9"/>
    <w:qFormat/>
    <w:rsid w:val="006D21FE"/>
    <w:pPr>
      <w:keepNext/>
      <w:tabs>
        <w:tab w:val="left" w:pos="2906"/>
      </w:tabs>
      <w:spacing w:after="0" w:line="240" w:lineRule="auto"/>
      <w:outlineLvl w:val="0"/>
    </w:pPr>
    <w:rPr>
      <w:rFonts w:ascii="Arial" w:eastAsia="Times New Roman" w:hAnsi="Arial"/>
      <w:b/>
      <w:bCs/>
      <w:sz w:val="16"/>
      <w:szCs w:val="24"/>
      <w:lang w:eastAsia="x-non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209CB"/>
    <w:pPr>
      <w:tabs>
        <w:tab w:val="center" w:pos="4536"/>
        <w:tab w:val="right" w:pos="9072"/>
      </w:tabs>
      <w:spacing w:after="0" w:line="240" w:lineRule="auto"/>
    </w:pPr>
    <w:rPr>
      <w:rFonts w:cs="Arial"/>
      <w:lang w:val="hr-HR"/>
    </w:rPr>
  </w:style>
  <w:style w:type="character" w:customStyle="1" w:styleId="HeaderChar">
    <w:name w:val="Header Char"/>
    <w:basedOn w:val="DefaultParagraphFont"/>
    <w:link w:val="Header"/>
    <w:uiPriority w:val="99"/>
    <w:rsid w:val="006209CB"/>
  </w:style>
  <w:style w:type="paragraph" w:styleId="Footer">
    <w:name w:val="footer"/>
    <w:basedOn w:val="Normal"/>
    <w:link w:val="FooterChar"/>
    <w:uiPriority w:val="99"/>
    <w:unhideWhenUsed/>
    <w:rsid w:val="006209CB"/>
    <w:pPr>
      <w:tabs>
        <w:tab w:val="center" w:pos="4536"/>
        <w:tab w:val="right" w:pos="9072"/>
      </w:tabs>
      <w:spacing w:after="0" w:line="240" w:lineRule="auto"/>
    </w:pPr>
    <w:rPr>
      <w:rFonts w:cs="Arial"/>
      <w:lang w:val="hr-HR"/>
    </w:rPr>
  </w:style>
  <w:style w:type="character" w:customStyle="1" w:styleId="FooterChar">
    <w:name w:val="Footer Char"/>
    <w:basedOn w:val="DefaultParagraphFont"/>
    <w:link w:val="Footer"/>
    <w:uiPriority w:val="99"/>
    <w:rsid w:val="006209CB"/>
  </w:style>
  <w:style w:type="paragraph" w:styleId="BalloonText">
    <w:name w:val="Balloon Text"/>
    <w:basedOn w:val="Normal"/>
    <w:link w:val="BalloonTextChar"/>
    <w:uiPriority w:val="99"/>
    <w:semiHidden/>
    <w:unhideWhenUsed/>
    <w:rsid w:val="006209CB"/>
    <w:pPr>
      <w:spacing w:after="0" w:line="240" w:lineRule="auto"/>
    </w:pPr>
    <w:rPr>
      <w:rFonts w:ascii="Tahoma" w:hAnsi="Tahoma" w:cs="Tahoma"/>
      <w:sz w:val="16"/>
      <w:szCs w:val="16"/>
      <w:lang w:val="hr-HR"/>
    </w:rPr>
  </w:style>
  <w:style w:type="character" w:customStyle="1" w:styleId="BalloonTextChar">
    <w:name w:val="Balloon Text Char"/>
    <w:link w:val="BalloonText"/>
    <w:uiPriority w:val="99"/>
    <w:semiHidden/>
    <w:rsid w:val="006209CB"/>
    <w:rPr>
      <w:rFonts w:ascii="Tahoma" w:hAnsi="Tahoma" w:cs="Tahoma"/>
      <w:sz w:val="16"/>
      <w:szCs w:val="16"/>
    </w:rPr>
  </w:style>
  <w:style w:type="character" w:styleId="Hyperlink">
    <w:name w:val="Hyperlink"/>
    <w:rsid w:val="00C42D9D"/>
    <w:rPr>
      <w:color w:val="0000FF"/>
      <w:u w:val="single"/>
    </w:rPr>
  </w:style>
  <w:style w:type="paragraph" w:styleId="ListParagraph">
    <w:name w:val="List Paragraph"/>
    <w:basedOn w:val="Normal"/>
    <w:uiPriority w:val="34"/>
    <w:qFormat/>
    <w:rsid w:val="00066EFE"/>
    <w:pPr>
      <w:ind w:left="720"/>
      <w:contextualSpacing/>
    </w:pPr>
  </w:style>
  <w:style w:type="character" w:styleId="Strong">
    <w:name w:val="Strong"/>
    <w:uiPriority w:val="22"/>
    <w:qFormat/>
    <w:rsid w:val="00967052"/>
    <w:rPr>
      <w:b/>
      <w:bCs/>
    </w:rPr>
  </w:style>
  <w:style w:type="paragraph" w:styleId="NormalWeb">
    <w:name w:val="Normal (Web)"/>
    <w:basedOn w:val="Normal"/>
    <w:uiPriority w:val="99"/>
    <w:unhideWhenUsed/>
    <w:rsid w:val="00E34EBF"/>
    <w:pPr>
      <w:spacing w:before="100" w:beforeAutospacing="1" w:after="100" w:afterAutospacing="1" w:line="240" w:lineRule="auto"/>
    </w:pPr>
    <w:rPr>
      <w:rFonts w:ascii="Times New Roman" w:eastAsia="Times New Roman" w:hAnsi="Times New Roman"/>
      <w:sz w:val="24"/>
      <w:szCs w:val="24"/>
      <w:lang w:val="hr-HR"/>
    </w:rPr>
  </w:style>
  <w:style w:type="character" w:customStyle="1" w:styleId="Heading1Char">
    <w:name w:val="Heading 1 Char"/>
    <w:link w:val="Heading1"/>
    <w:rsid w:val="006D21FE"/>
    <w:rPr>
      <w:rFonts w:ascii="Arial" w:eastAsia="Times New Roman" w:hAnsi="Arial" w:cs="Times New Roman"/>
      <w:b/>
      <w:bCs/>
      <w:sz w:val="16"/>
      <w:szCs w:val="24"/>
      <w:lang w:val="en-GB" w:eastAsia="x-none"/>
    </w:rPr>
  </w:style>
  <w:style w:type="character" w:styleId="CommentReference">
    <w:name w:val="annotation reference"/>
    <w:uiPriority w:val="99"/>
    <w:semiHidden/>
    <w:unhideWhenUsed/>
    <w:rsid w:val="006D21FE"/>
    <w:rPr>
      <w:sz w:val="16"/>
      <w:szCs w:val="16"/>
    </w:rPr>
  </w:style>
  <w:style w:type="paragraph" w:styleId="CommentText">
    <w:name w:val="annotation text"/>
    <w:basedOn w:val="Normal"/>
    <w:link w:val="CommentTextChar"/>
    <w:uiPriority w:val="99"/>
    <w:semiHidden/>
    <w:unhideWhenUsed/>
    <w:rsid w:val="006D21FE"/>
    <w:pPr>
      <w:spacing w:after="160" w:line="240" w:lineRule="auto"/>
    </w:pPr>
    <w:rPr>
      <w:rFonts w:cs="Arial"/>
      <w:sz w:val="20"/>
      <w:szCs w:val="20"/>
    </w:rPr>
  </w:style>
  <w:style w:type="character" w:customStyle="1" w:styleId="CommentTextChar">
    <w:name w:val="Comment Text Char"/>
    <w:link w:val="CommentText"/>
    <w:uiPriority w:val="99"/>
    <w:semiHidden/>
    <w:rsid w:val="006D21FE"/>
    <w:rPr>
      <w:sz w:val="20"/>
      <w:szCs w:val="20"/>
      <w:lang w:val="en-GB"/>
    </w:rPr>
  </w:style>
  <w:style w:type="paragraph" w:styleId="FootnoteText">
    <w:name w:val="footnote text"/>
    <w:basedOn w:val="Normal"/>
    <w:link w:val="FootnoteTextChar"/>
    <w:uiPriority w:val="99"/>
    <w:semiHidden/>
    <w:unhideWhenUsed/>
    <w:rsid w:val="006D21FE"/>
    <w:pPr>
      <w:spacing w:after="0" w:line="240" w:lineRule="auto"/>
    </w:pPr>
    <w:rPr>
      <w:rFonts w:cs="Arial"/>
      <w:sz w:val="20"/>
      <w:szCs w:val="20"/>
    </w:rPr>
  </w:style>
  <w:style w:type="character" w:customStyle="1" w:styleId="FootnoteTextChar">
    <w:name w:val="Footnote Text Char"/>
    <w:link w:val="FootnoteText"/>
    <w:uiPriority w:val="99"/>
    <w:semiHidden/>
    <w:rsid w:val="006D21FE"/>
    <w:rPr>
      <w:sz w:val="20"/>
      <w:szCs w:val="20"/>
      <w:lang w:val="en-GB"/>
    </w:rPr>
  </w:style>
  <w:style w:type="character" w:styleId="FootnoteReference">
    <w:name w:val="footnote reference"/>
    <w:uiPriority w:val="99"/>
    <w:semiHidden/>
    <w:unhideWhenUsed/>
    <w:rsid w:val="006D21FE"/>
    <w:rPr>
      <w:vertAlign w:val="superscript"/>
    </w:rPr>
  </w:style>
  <w:style w:type="paragraph" w:styleId="CommentSubject">
    <w:name w:val="annotation subject"/>
    <w:basedOn w:val="CommentText"/>
    <w:next w:val="CommentText"/>
    <w:link w:val="CommentSubjectChar"/>
    <w:uiPriority w:val="99"/>
    <w:semiHidden/>
    <w:unhideWhenUsed/>
    <w:rsid w:val="00AB5631"/>
    <w:pPr>
      <w:spacing w:after="200"/>
    </w:pPr>
    <w:rPr>
      <w:rFonts w:cs="Times New Roman"/>
      <w:b/>
      <w:bCs/>
    </w:rPr>
  </w:style>
  <w:style w:type="character" w:customStyle="1" w:styleId="CommentSubjectChar">
    <w:name w:val="Comment Subject Char"/>
    <w:link w:val="CommentSubject"/>
    <w:uiPriority w:val="99"/>
    <w:semiHidden/>
    <w:rsid w:val="00AB5631"/>
    <w:rPr>
      <w:rFonts w:ascii="Calibri" w:eastAsia="Calibri" w:hAnsi="Calibri" w:cs="Times New Roman"/>
      <w:b/>
      <w:bCs/>
      <w:sz w:val="20"/>
      <w:szCs w:val="20"/>
      <w:lang w:val="en-GB"/>
    </w:rPr>
  </w:style>
  <w:style w:type="character" w:styleId="FollowedHyperlink">
    <w:name w:val="FollowedHyperlink"/>
    <w:uiPriority w:val="99"/>
    <w:semiHidden/>
    <w:unhideWhenUsed/>
    <w:rsid w:val="00D22EAC"/>
    <w:rPr>
      <w:color w:val="800080"/>
      <w:u w:val="single"/>
    </w:rPr>
  </w:style>
  <w:style w:type="character" w:styleId="UnresolvedMention">
    <w:name w:val="Unresolved Mention"/>
    <w:uiPriority w:val="99"/>
    <w:semiHidden/>
    <w:unhideWhenUsed/>
    <w:rsid w:val="00D52681"/>
    <w:rPr>
      <w:color w:val="605E5C"/>
      <w:shd w:val="clear" w:color="auto" w:fill="E1DFDD"/>
    </w:rPr>
  </w:style>
  <w:style w:type="paragraph" w:customStyle="1" w:styleId="BasicParagraph">
    <w:name w:val="[Basic Paragraph]"/>
    <w:basedOn w:val="Normal"/>
    <w:uiPriority w:val="99"/>
    <w:rsid w:val="00436B48"/>
    <w:pPr>
      <w:autoSpaceDE w:val="0"/>
      <w:autoSpaceDN w:val="0"/>
      <w:adjustRightInd w:val="0"/>
      <w:spacing w:after="0" w:line="288" w:lineRule="auto"/>
      <w:textAlignment w:val="center"/>
    </w:pPr>
    <w:rPr>
      <w:rFonts w:ascii="Minion Pro" w:hAnsi="Minion Pro" w:cs="Minion Pro"/>
      <w:color w:val="000000"/>
      <w:sz w:val="24"/>
      <w:szCs w:val="24"/>
      <w:lang w:val="en-US"/>
    </w:rPr>
  </w:style>
  <w:style w:type="table" w:styleId="TableGrid">
    <w:name w:val="Table Grid"/>
    <w:basedOn w:val="TableNormal"/>
    <w:uiPriority w:val="59"/>
    <w:rsid w:val="00436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SParagraf">
    <w:name w:val="CMS Paragraf"/>
    <w:basedOn w:val="BasicParagraph"/>
    <w:qFormat/>
    <w:rsid w:val="0062644A"/>
    <w:pPr>
      <w:spacing w:line="300" w:lineRule="auto"/>
      <w:ind w:left="993"/>
    </w:pPr>
    <w:rPr>
      <w:rFonts w:ascii="Proxima Nova" w:hAnsi="Proxima Nova"/>
      <w:sz w:val="20"/>
      <w:szCs w:val="20"/>
    </w:rPr>
  </w:style>
  <w:style w:type="paragraph" w:customStyle="1" w:styleId="CMSNaslov">
    <w:name w:val="CMS Naslov"/>
    <w:basedOn w:val="Normal"/>
    <w:qFormat/>
    <w:rsid w:val="0062644A"/>
    <w:pPr>
      <w:tabs>
        <w:tab w:val="left" w:pos="2505"/>
      </w:tabs>
      <w:spacing w:after="0" w:line="300" w:lineRule="auto"/>
      <w:ind w:left="993" w:right="426"/>
    </w:pPr>
    <w:rPr>
      <w:rFonts w:ascii="Proxima Nova" w:hAnsi="Proxima Nova" w:cs="Arial"/>
      <w:b/>
      <w:bCs/>
      <w:sz w:val="52"/>
      <w:szCs w:val="52"/>
    </w:rPr>
  </w:style>
  <w:style w:type="paragraph" w:customStyle="1" w:styleId="CMSNadnaslov">
    <w:name w:val="CMS Nadnaslov"/>
    <w:basedOn w:val="Normal"/>
    <w:qFormat/>
    <w:rsid w:val="0062644A"/>
    <w:pPr>
      <w:tabs>
        <w:tab w:val="left" w:pos="2505"/>
      </w:tabs>
      <w:spacing w:after="0" w:line="300" w:lineRule="auto"/>
      <w:ind w:left="993" w:right="426"/>
    </w:pPr>
    <w:rPr>
      <w:rFonts w:ascii="Proxima Nova" w:hAnsi="Proxima Nova" w:cs="Arial"/>
      <w:b/>
      <w:bCs/>
      <w:sz w:val="20"/>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mZh1Mz9MkL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udoc.echr.coe.int/e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ms.hr/hr/azil-i-integracijske-politike/borac-za-slobodu-lisen-slobode-u-rusiji-ali-i-u-hrvatskoj" TargetMode="External"/><Relationship Id="rId4" Type="http://schemas.openxmlformats.org/officeDocument/2006/relationships/webSettings" Target="webSettings.xml"/><Relationship Id="rId9" Type="http://schemas.openxmlformats.org/officeDocument/2006/relationships/hyperlink" Target="https://www.cms.hr/hr/cms-u-medijima/novosti-omer-protiv-drzav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EDnMoC22TYSdigW4Lo6gGkyi/A==">CgMxLjAyCGguZ2pkZ3hzOAByITFSMXdnM2VRdXY2YUNQdmtPdFFORGZiNWl2ckxxSVRWRQ==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Antonia</cp:lastModifiedBy>
  <cp:revision>2</cp:revision>
  <dcterms:created xsi:type="dcterms:W3CDTF">2024-07-23T09:11:00Z</dcterms:created>
  <dcterms:modified xsi:type="dcterms:W3CDTF">2024-07-23T10:42:00Z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72b0bb42eda2043a468450aadef88d8493f9292cd82cd867da7179810195c73d</vt:lpwstr>
  </property>
</Properties>
</file>