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BE1" w:rsidRDefault="00982BE1">
      <w:r w:rsidRPr="00E86145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3BEDFF4E" wp14:editId="34682708">
            <wp:simplePos x="0" y="0"/>
            <wp:positionH relativeFrom="column">
              <wp:posOffset>-180975</wp:posOffset>
            </wp:positionH>
            <wp:positionV relativeFrom="paragraph">
              <wp:posOffset>-657225</wp:posOffset>
            </wp:positionV>
            <wp:extent cx="1647825" cy="12681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ms-logo-tran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26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2BE1" w:rsidRPr="00982BE1" w:rsidRDefault="00982BE1" w:rsidP="00982BE1">
      <w:pPr>
        <w:pBdr>
          <w:bottom w:val="thickThinSmallGap" w:sz="12" w:space="1" w:color="auto"/>
        </w:pBdr>
        <w:autoSpaceDE w:val="0"/>
        <w:autoSpaceDN w:val="0"/>
        <w:adjustRightInd w:val="0"/>
        <w:spacing w:after="0" w:line="240" w:lineRule="auto"/>
        <w:rPr>
          <w:rFonts w:eastAsia="Calibri" w:cs="Arial"/>
          <w:color w:val="0000FF"/>
          <w:sz w:val="20"/>
          <w:szCs w:val="20"/>
          <w:u w:val="single"/>
        </w:rPr>
      </w:pPr>
      <w:r w:rsidRPr="00982BE1">
        <w:rPr>
          <w:rFonts w:eastAsia="Calibri" w:cs="Arial"/>
          <w:sz w:val="20"/>
          <w:szCs w:val="20"/>
        </w:rPr>
        <w:t xml:space="preserve">  Selska cesta 112a, 10 000 Zagreb, tel/fax: 482 00 94; </w:t>
      </w:r>
      <w:hyperlink r:id="rId9" w:history="1">
        <w:r w:rsidRPr="00982BE1">
          <w:rPr>
            <w:rFonts w:eastAsia="Calibri" w:cs="Arial"/>
            <w:color w:val="0000FF"/>
            <w:sz w:val="20"/>
            <w:szCs w:val="20"/>
            <w:u w:val="single"/>
          </w:rPr>
          <w:t>cms@cms.hr</w:t>
        </w:r>
      </w:hyperlink>
      <w:r w:rsidRPr="00982BE1">
        <w:rPr>
          <w:rFonts w:eastAsia="Calibri" w:cs="Arial"/>
          <w:sz w:val="20"/>
          <w:szCs w:val="20"/>
        </w:rPr>
        <w:t xml:space="preserve">; </w:t>
      </w:r>
      <w:hyperlink r:id="rId10" w:history="1">
        <w:r w:rsidRPr="00982BE1">
          <w:rPr>
            <w:rFonts w:eastAsia="Calibri" w:cs="Arial"/>
            <w:color w:val="0000FF"/>
            <w:sz w:val="20"/>
            <w:szCs w:val="20"/>
            <w:u w:val="single"/>
          </w:rPr>
          <w:t>www.cms.hr</w:t>
        </w:r>
      </w:hyperlink>
    </w:p>
    <w:p w:rsidR="005F661F" w:rsidRDefault="005F661F" w:rsidP="005F661F">
      <w:pPr>
        <w:pStyle w:val="ListParagraph"/>
        <w:jc w:val="right"/>
      </w:pPr>
    </w:p>
    <w:p w:rsidR="005F661F" w:rsidRDefault="005F661F" w:rsidP="005F661F">
      <w:pPr>
        <w:pStyle w:val="ListParagraph"/>
        <w:jc w:val="right"/>
      </w:pPr>
    </w:p>
    <w:p w:rsidR="005F661F" w:rsidRPr="005F661F" w:rsidRDefault="00B23299" w:rsidP="005F661F">
      <w:pPr>
        <w:jc w:val="center"/>
        <w:rPr>
          <w:b/>
        </w:rPr>
      </w:pPr>
      <w:r>
        <w:rPr>
          <w:b/>
        </w:rPr>
        <w:t>Iz nesigurnosti rata</w:t>
      </w:r>
      <w:bookmarkStart w:id="0" w:name="_GoBack"/>
      <w:bookmarkEnd w:id="0"/>
      <w:r w:rsidR="004F77BE">
        <w:rPr>
          <w:b/>
        </w:rPr>
        <w:t xml:space="preserve"> </w:t>
      </w:r>
      <w:r w:rsidR="005F661F" w:rsidRPr="005F661F">
        <w:rPr>
          <w:b/>
        </w:rPr>
        <w:t>u nesigurnost Europske unije</w:t>
      </w:r>
    </w:p>
    <w:p w:rsidR="005F661F" w:rsidRDefault="005F661F" w:rsidP="005F661F">
      <w:pPr>
        <w:jc w:val="both"/>
      </w:pPr>
      <w:r w:rsidRPr="005F661F">
        <w:rPr>
          <w:i/>
        </w:rPr>
        <w:t>Zagreb, 29. ožujka 2015.</w:t>
      </w:r>
      <w:r>
        <w:t xml:space="preserve"> - </w:t>
      </w:r>
      <w:r w:rsidRPr="00216894">
        <w:t>Povodom nesreće koja se dogodila u petak na graničnom prijelazu Bajakovo, a u kojoj je smrtno stradao migrant iz Sirije, tri su osobe sirijskog dr</w:t>
      </w:r>
      <w:r w:rsidR="004F77BE">
        <w:t xml:space="preserve">žavljanstva teško ozlijeđene te </w:t>
      </w:r>
      <w:r w:rsidRPr="00216894">
        <w:t>osam policijskih službenika lakše ozlijeđeno, Centar za mirovne studije želi iskazati žaljenje i sućut obitelji poginule osobe, te zabrinutost za sigurnost svih iregularnih migranata koji su ili će boraviti u Hrvatskoj.</w:t>
      </w:r>
    </w:p>
    <w:p w:rsidR="005F661F" w:rsidRPr="008B50AD" w:rsidRDefault="005F661F" w:rsidP="005F661F">
      <w:pPr>
        <w:jc w:val="both"/>
      </w:pPr>
      <w:r w:rsidRPr="007D1FE9">
        <w:t>Od početka sirijske krize, skoro je 4 milijuna osoba pobjeglo iz Sirije.</w:t>
      </w:r>
      <w:r>
        <w:t xml:space="preserve"> Prema podacima UNHCR-a iz listopada prošle godine, v</w:t>
      </w:r>
      <w:r w:rsidRPr="007D1FE9">
        <w:t>ećina sirijskih izbjeglica nalazi se u Libanonu, Turskoj i Jordanu</w:t>
      </w:r>
      <w:r>
        <w:t>,</w:t>
      </w:r>
      <w:r w:rsidRPr="007D1FE9">
        <w:t xml:space="preserve"> dok ih je manje od 150 </w:t>
      </w:r>
      <w:r>
        <w:t>tisuća</w:t>
      </w:r>
      <w:r w:rsidRPr="007D1FE9">
        <w:t xml:space="preserve"> zatražilo azil u zemljama Europske unije</w:t>
      </w:r>
      <w:r w:rsidRPr="008B50AD">
        <w:t xml:space="preserve">. </w:t>
      </w:r>
      <w:r>
        <w:t>Istovremeno</w:t>
      </w:r>
      <w:r w:rsidRPr="008B50AD">
        <w:t>, u Hrvatskoj je od 2010.</w:t>
      </w:r>
      <w:r>
        <w:t xml:space="preserve"> </w:t>
      </w:r>
      <w:r w:rsidRPr="008B50AD">
        <w:t xml:space="preserve">godine azil zatražilo 357 osoba iz Sirije, a zaštitu je dobilo svega njih 23. </w:t>
      </w:r>
      <w:r w:rsidRPr="007D1FE9">
        <w:t>Ljudi koji dolaze iz zemalja zahvaćenih ratom i unutarnjim političkim sukobima primorani su krenuti na put koji je neizvjestan, opasan i ilegalan. Mnogi od njih imaju članove obitelji koji se nalaze u zemljama EU te kroz ta putovanja nastoje doći do njih i tražiti zaštitu kroz pravo na azil.</w:t>
      </w:r>
      <w:r>
        <w:t xml:space="preserve"> Po podacima Europskog ureda za azil iz veljače 2014. godine 97 posto izbjeglica iz Sirije je dobilo nekakav oblik zaštite u zemljama EU.</w:t>
      </w:r>
      <w:r w:rsidRPr="007D1FE9">
        <w:t xml:space="preserve"> </w:t>
      </w:r>
    </w:p>
    <w:p w:rsidR="005F661F" w:rsidRDefault="005F661F" w:rsidP="005F661F">
      <w:pPr>
        <w:jc w:val="both"/>
      </w:pPr>
      <w:r w:rsidRPr="00216894">
        <w:t xml:space="preserve">Centar za mirovne studije </w:t>
      </w:r>
      <w:r>
        <w:t xml:space="preserve">je </w:t>
      </w:r>
      <w:r w:rsidRPr="00216894">
        <w:t>u veljači 2015.</w:t>
      </w:r>
      <w:r>
        <w:t xml:space="preserve"> </w:t>
      </w:r>
      <w:r w:rsidRPr="00216894">
        <w:t>godine pisao amandmane na zakone koji su vrlo bitni za uređenje prava i života stranaca, tražitelja azila i azilanata u Hrvatskoj – Zakon o strancima i Zakon o međunarodnoj i privremenoj zaštit</w:t>
      </w:r>
      <w:r>
        <w:t>i. Tom je prilikom</w:t>
      </w:r>
      <w:r w:rsidRPr="00216894">
        <w:t xml:space="preserve"> upozorio na nesagledive posljedice za ljudska prava stranaca. Iako se kroz svoja nastojanja </w:t>
      </w:r>
      <w:r>
        <w:t>CMS snažno</w:t>
      </w:r>
      <w:r w:rsidRPr="00216894">
        <w:t xml:space="preserve"> protivi detenciji i pritvaranju osoba čiji je jedini grijeh to što su granicu prešle bez identifikacijskih dokumenata i viza</w:t>
      </w:r>
      <w:r>
        <w:t>,</w:t>
      </w:r>
      <w:r w:rsidR="004F77BE">
        <w:t xml:space="preserve"> smatra</w:t>
      </w:r>
      <w:r w:rsidRPr="00216894">
        <w:t xml:space="preserve"> kako je nužno da </w:t>
      </w:r>
      <w:r w:rsidR="004F77BE">
        <w:t xml:space="preserve">barem </w:t>
      </w:r>
      <w:r w:rsidRPr="008B50AD">
        <w:t xml:space="preserve">uvjeti detencije </w:t>
      </w:r>
      <w:r>
        <w:t xml:space="preserve">budu </w:t>
      </w:r>
      <w:r w:rsidRPr="008B50AD">
        <w:t xml:space="preserve">dostojanstveni i podnošljivi za osobe koje u njima borave. </w:t>
      </w:r>
    </w:p>
    <w:p w:rsidR="005F661F" w:rsidRPr="007D1FE9" w:rsidRDefault="005F661F" w:rsidP="005F661F">
      <w:pPr>
        <w:jc w:val="both"/>
      </w:pPr>
      <w:r w:rsidRPr="007D1FE9">
        <w:t xml:space="preserve">Na dan nesreće, u jutarnjim satima, u Zagrebu je održana konferencija pod nazivom „Hrvatska - most Europske unije prema Jugoistočnoj Europi“. Na konferenciji je sudjelovao ministar unutarnjih poslova Ranko Ostojić koji se u svojem govoru osvrnuo na uspjeh Hrvatske u smanjenju broja iregularnih prelazaka granice. Uz ministra, </w:t>
      </w:r>
      <w:r>
        <w:t xml:space="preserve">na konferenciji je </w:t>
      </w:r>
      <w:r w:rsidRPr="007D1FE9">
        <w:t>sudjelovao i izvršni direktor FRONTEX-a Fabrice Leggeri koji je potvrdio da Hrvatskoj ide dobro sa ispunjavanjem tehničkih zahtjeva za ulazak u Schengen. Nažalost, temeljna ljudska prava nisu bil</w:t>
      </w:r>
      <w:r>
        <w:t>a</w:t>
      </w:r>
      <w:r w:rsidRPr="007D1FE9">
        <w:t xml:space="preserve"> tema razgovora niti su dio debate oko ulaska Republik</w:t>
      </w:r>
      <w:r>
        <w:t>e</w:t>
      </w:r>
      <w:r w:rsidRPr="007D1FE9">
        <w:t xml:space="preserve"> Hrvatske u Schengen. </w:t>
      </w:r>
    </w:p>
    <w:p w:rsidR="005F661F" w:rsidRPr="00B9006A" w:rsidRDefault="005F661F" w:rsidP="005F661F">
      <w:pPr>
        <w:jc w:val="both"/>
      </w:pPr>
      <w:r w:rsidRPr="00B9006A">
        <w:t>Hrvatska je kroz Schengen Facility Fund u 2014. godini utrošila 778 947</w:t>
      </w:r>
      <w:r>
        <w:t xml:space="preserve"> </w:t>
      </w:r>
      <w:r w:rsidRPr="00B9006A">
        <w:t xml:space="preserve">100 kuna na izgradnju objekata na graničnim prijelazima te opremu za nadzor graničnih prijelaza. Dok EU gradi detencijske centre, povećava budget FRONTEX-u sa 6,3 milijuna eura u 2005. </w:t>
      </w:r>
      <w:r>
        <w:t>n</w:t>
      </w:r>
      <w:r w:rsidRPr="00B9006A">
        <w:t xml:space="preserve">a 90 milijuna 2015. godine i nabavlja opremu za nadzor granice, ljudi na granicama umiru. </w:t>
      </w:r>
      <w:r w:rsidRPr="005F661F">
        <w:rPr>
          <w:rStyle w:val="Strong"/>
          <w:rFonts w:ascii="Calibri" w:hAnsi="Calibri" w:cs="Arial"/>
          <w:b w:val="0"/>
          <w:shd w:val="clear" w:color="auto" w:fill="FFFFFF"/>
        </w:rPr>
        <w:t>U prvih je devet mjeseci 2014. godine više od 4.000 migranata izgubilo je život na graničnim prijelazima, a više od 3.500 tisuće u Sredozemlju - gotovo dvostruko više nego prethodne godine</w:t>
      </w:r>
      <w:bookmarkStart w:id="1" w:name="_ftnref1"/>
      <w:bookmarkEnd w:id="1"/>
      <w:r w:rsidRPr="005F661F">
        <w:rPr>
          <w:rStyle w:val="Strong"/>
          <w:rFonts w:ascii="Calibri" w:hAnsi="Calibri" w:cs="Arial"/>
          <w:b w:val="0"/>
          <w:shd w:val="clear" w:color="auto" w:fill="FFFFFF"/>
        </w:rPr>
        <w:t>. Od 2000. godine, prema podacima IOM-a, na granicama Tvrđave Europe život je izgubilo preko 40 tisuća ljudi.</w:t>
      </w:r>
    </w:p>
    <w:p w:rsidR="00AB0DEE" w:rsidRPr="00477F6A" w:rsidRDefault="005F661F" w:rsidP="00477F6A">
      <w:pPr>
        <w:spacing w:before="100" w:beforeAutospacing="1" w:after="100" w:afterAutospacing="1" w:line="240" w:lineRule="auto"/>
        <w:jc w:val="both"/>
        <w:outlineLvl w:val="0"/>
        <w:rPr>
          <w:rFonts w:eastAsia="Calibri" w:cs="Times New Roman"/>
        </w:rPr>
      </w:pPr>
      <w:r w:rsidRPr="00B9006A">
        <w:rPr>
          <w:rFonts w:eastAsia="Calibri" w:cs="Times New Roman"/>
        </w:rPr>
        <w:t>Centar za mirovne studije ponovno poziva hrvatske vlasti da ne učini Hrvatsku krajem na zemlji, nego zemljom otvorenom za izbjeglice i druge migrante: zemljom koja će se prisjetiti svojeg ratnog iskustva i koja će poručiti da je dosta stradavanja.</w:t>
      </w:r>
    </w:p>
    <w:sectPr w:rsidR="00AB0DEE" w:rsidRPr="00477F6A" w:rsidSect="005F661F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981" w:rsidRDefault="00902981" w:rsidP="00982BE1">
      <w:pPr>
        <w:spacing w:after="0" w:line="240" w:lineRule="auto"/>
      </w:pPr>
      <w:r>
        <w:separator/>
      </w:r>
    </w:p>
  </w:endnote>
  <w:endnote w:type="continuationSeparator" w:id="0">
    <w:p w:rsidR="00902981" w:rsidRDefault="00902981" w:rsidP="00982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981" w:rsidRDefault="00902981" w:rsidP="00982BE1">
      <w:pPr>
        <w:spacing w:after="0" w:line="240" w:lineRule="auto"/>
      </w:pPr>
      <w:r>
        <w:separator/>
      </w:r>
    </w:p>
  </w:footnote>
  <w:footnote w:type="continuationSeparator" w:id="0">
    <w:p w:rsidR="00902981" w:rsidRDefault="00902981" w:rsidP="00982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0D0A"/>
    <w:multiLevelType w:val="hybridMultilevel"/>
    <w:tmpl w:val="4B86A702"/>
    <w:lvl w:ilvl="0" w:tplc="AE36D9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1D"/>
    <w:rsid w:val="004023AA"/>
    <w:rsid w:val="00477F6A"/>
    <w:rsid w:val="004F77BE"/>
    <w:rsid w:val="00550806"/>
    <w:rsid w:val="005F661F"/>
    <w:rsid w:val="007074FB"/>
    <w:rsid w:val="007F6D05"/>
    <w:rsid w:val="00890186"/>
    <w:rsid w:val="00902981"/>
    <w:rsid w:val="00982BE1"/>
    <w:rsid w:val="00A77DF1"/>
    <w:rsid w:val="00AB0DEE"/>
    <w:rsid w:val="00B23299"/>
    <w:rsid w:val="00B46CB2"/>
    <w:rsid w:val="00D46C74"/>
    <w:rsid w:val="00E66D17"/>
    <w:rsid w:val="00EC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BE1"/>
  </w:style>
  <w:style w:type="paragraph" w:styleId="Footer">
    <w:name w:val="footer"/>
    <w:basedOn w:val="Normal"/>
    <w:link w:val="FooterChar"/>
    <w:uiPriority w:val="99"/>
    <w:unhideWhenUsed/>
    <w:rsid w:val="00982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BE1"/>
  </w:style>
  <w:style w:type="paragraph" w:styleId="BalloonText">
    <w:name w:val="Balloon Text"/>
    <w:basedOn w:val="Normal"/>
    <w:link w:val="BalloonTextChar"/>
    <w:uiPriority w:val="99"/>
    <w:semiHidden/>
    <w:unhideWhenUsed/>
    <w:rsid w:val="00982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B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66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6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61F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5F661F"/>
    <w:rPr>
      <w:b/>
      <w:bCs/>
    </w:rPr>
  </w:style>
  <w:style w:type="paragraph" w:styleId="ListParagraph">
    <w:name w:val="List Paragraph"/>
    <w:basedOn w:val="Normal"/>
    <w:uiPriority w:val="34"/>
    <w:qFormat/>
    <w:rsid w:val="005F66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BE1"/>
  </w:style>
  <w:style w:type="paragraph" w:styleId="Footer">
    <w:name w:val="footer"/>
    <w:basedOn w:val="Normal"/>
    <w:link w:val="FooterChar"/>
    <w:uiPriority w:val="99"/>
    <w:unhideWhenUsed/>
    <w:rsid w:val="00982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BE1"/>
  </w:style>
  <w:style w:type="paragraph" w:styleId="BalloonText">
    <w:name w:val="Balloon Text"/>
    <w:basedOn w:val="Normal"/>
    <w:link w:val="BalloonTextChar"/>
    <w:uiPriority w:val="99"/>
    <w:semiHidden/>
    <w:unhideWhenUsed/>
    <w:rsid w:val="00982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B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66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6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61F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5F661F"/>
    <w:rPr>
      <w:b/>
      <w:bCs/>
    </w:rPr>
  </w:style>
  <w:style w:type="paragraph" w:styleId="ListParagraph">
    <w:name w:val="List Paragraph"/>
    <w:basedOn w:val="Normal"/>
    <w:uiPriority w:val="34"/>
    <w:qFormat/>
    <w:rsid w:val="005F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ms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ms@cm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 Notebook</dc:creator>
  <cp:keywords/>
  <dc:description/>
  <cp:lastModifiedBy>CMS Notebook</cp:lastModifiedBy>
  <cp:revision>6</cp:revision>
  <dcterms:created xsi:type="dcterms:W3CDTF">2015-03-27T09:05:00Z</dcterms:created>
  <dcterms:modified xsi:type="dcterms:W3CDTF">2015-03-29T09:39:00Z</dcterms:modified>
</cp:coreProperties>
</file>