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9231B" w14:textId="77777777" w:rsidR="00A67BC6" w:rsidRPr="00FB6550" w:rsidRDefault="00A67BC6" w:rsidP="00E10EC0">
      <w:pPr>
        <w:autoSpaceDE w:val="0"/>
        <w:autoSpaceDN w:val="0"/>
        <w:adjustRightInd w:val="0"/>
        <w:spacing w:after="0" w:line="288" w:lineRule="auto"/>
        <w:rPr>
          <w:lang w:val="hr-HR"/>
        </w:rPr>
      </w:pPr>
      <w:r w:rsidRPr="00FB6550">
        <w:rPr>
          <w:noProof/>
          <w:lang w:val="hr-HR" w:eastAsia="hr-HR"/>
        </w:rPr>
        <w:drawing>
          <wp:anchor distT="0" distB="0" distL="114300" distR="114300" simplePos="0" relativeHeight="251657216" behindDoc="1" locked="0" layoutInCell="1" allowOverlap="1" wp14:anchorId="0572C0AF" wp14:editId="1E56A110">
            <wp:simplePos x="0" y="0"/>
            <wp:positionH relativeFrom="column">
              <wp:posOffset>-318770</wp:posOffset>
            </wp:positionH>
            <wp:positionV relativeFrom="paragraph">
              <wp:posOffset>-795020</wp:posOffset>
            </wp:positionV>
            <wp:extent cx="1647825" cy="12681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ms-logo-tra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6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D9D" w:rsidRPr="00FB6550">
        <w:rPr>
          <w:lang w:val="hr-HR"/>
        </w:rPr>
        <w:t xml:space="preserve"> </w:t>
      </w:r>
    </w:p>
    <w:p w14:paraId="1CD4B022" w14:textId="77777777" w:rsidR="00E10EC0" w:rsidRPr="00FB6550" w:rsidRDefault="004F5184" w:rsidP="00E10EC0">
      <w:pPr>
        <w:pBdr>
          <w:bottom w:val="thickThinSmallGap" w:sz="12" w:space="1" w:color="auto"/>
        </w:pBdr>
        <w:autoSpaceDE w:val="0"/>
        <w:autoSpaceDN w:val="0"/>
        <w:adjustRightInd w:val="0"/>
        <w:spacing w:after="0" w:line="288" w:lineRule="auto"/>
        <w:rPr>
          <w:rStyle w:val="Hyperlink"/>
          <w:rFonts w:asciiTheme="minorHAnsi" w:hAnsiTheme="minorHAnsi" w:cs="Arial"/>
          <w:color w:val="auto"/>
          <w:lang w:val="hr-HR"/>
        </w:rPr>
      </w:pPr>
      <w:r w:rsidRPr="00FB6550">
        <w:rPr>
          <w:rFonts w:asciiTheme="minorHAnsi" w:hAnsiTheme="minorHAnsi" w:cs="Arial"/>
          <w:lang w:val="hr-HR"/>
        </w:rPr>
        <w:t xml:space="preserve"> </w:t>
      </w:r>
      <w:r w:rsidR="00C42D9D" w:rsidRPr="00FB6550">
        <w:rPr>
          <w:rFonts w:asciiTheme="minorHAnsi" w:hAnsiTheme="minorHAnsi" w:cs="Arial"/>
          <w:lang w:val="hr-HR"/>
        </w:rPr>
        <w:t xml:space="preserve">Selska cesta 112a, 10 000 Zagreb, </w:t>
      </w:r>
      <w:proofErr w:type="spellStart"/>
      <w:r w:rsidR="00C42D9D" w:rsidRPr="00FB6550">
        <w:rPr>
          <w:rFonts w:asciiTheme="minorHAnsi" w:hAnsiTheme="minorHAnsi" w:cs="Arial"/>
          <w:lang w:val="hr-HR"/>
        </w:rPr>
        <w:t>tel</w:t>
      </w:r>
      <w:proofErr w:type="spellEnd"/>
      <w:r w:rsidR="00C42D9D" w:rsidRPr="00FB6550">
        <w:rPr>
          <w:rFonts w:asciiTheme="minorHAnsi" w:hAnsiTheme="minorHAnsi" w:cs="Arial"/>
          <w:lang w:val="hr-HR"/>
        </w:rPr>
        <w:t xml:space="preserve">/fax: 482 00 94; </w:t>
      </w:r>
      <w:hyperlink r:id="rId9" w:history="1">
        <w:r w:rsidR="00C42D9D" w:rsidRPr="00FB6550">
          <w:rPr>
            <w:rStyle w:val="Hyperlink"/>
            <w:rFonts w:asciiTheme="minorHAnsi" w:hAnsiTheme="minorHAnsi" w:cs="Arial"/>
            <w:color w:val="auto"/>
            <w:lang w:val="hr-HR"/>
          </w:rPr>
          <w:t>cms@cms.hr</w:t>
        </w:r>
      </w:hyperlink>
      <w:r w:rsidR="00C42D9D" w:rsidRPr="00FB6550">
        <w:rPr>
          <w:rFonts w:asciiTheme="minorHAnsi" w:hAnsiTheme="minorHAnsi" w:cs="Arial"/>
          <w:lang w:val="hr-HR"/>
        </w:rPr>
        <w:t xml:space="preserve">; </w:t>
      </w:r>
      <w:hyperlink r:id="rId10" w:history="1">
        <w:r w:rsidR="00C42D9D" w:rsidRPr="00FB6550">
          <w:rPr>
            <w:rStyle w:val="Hyperlink"/>
            <w:rFonts w:asciiTheme="minorHAnsi" w:hAnsiTheme="minorHAnsi" w:cs="Arial"/>
            <w:color w:val="auto"/>
            <w:lang w:val="hr-HR"/>
          </w:rPr>
          <w:t>www.cms.hr</w:t>
        </w:r>
      </w:hyperlink>
    </w:p>
    <w:p w14:paraId="2675BC6E" w14:textId="77777777" w:rsidR="00E10EC0" w:rsidRPr="00FB6550" w:rsidRDefault="00E10EC0" w:rsidP="00E10EC0">
      <w:pPr>
        <w:autoSpaceDE w:val="0"/>
        <w:autoSpaceDN w:val="0"/>
        <w:adjustRightInd w:val="0"/>
        <w:spacing w:after="0" w:line="288" w:lineRule="auto"/>
        <w:jc w:val="right"/>
        <w:rPr>
          <w:rFonts w:cs="Arial"/>
          <w:bCs/>
          <w:color w:val="222222"/>
          <w:shd w:val="clear" w:color="auto" w:fill="FFFFFF"/>
          <w:lang w:val="hr-HR"/>
        </w:rPr>
      </w:pPr>
      <w:r w:rsidRPr="00FB6550">
        <w:rPr>
          <w:rFonts w:asciiTheme="minorHAnsi" w:hAnsiTheme="minorHAnsi" w:cs="Arial"/>
          <w:lang w:val="hr-HR"/>
        </w:rPr>
        <w:tab/>
      </w:r>
      <w:r w:rsidRPr="00FB6550">
        <w:rPr>
          <w:rFonts w:cs="Arial"/>
          <w:bCs/>
          <w:color w:val="222222"/>
          <w:shd w:val="clear" w:color="auto" w:fill="FFFFFF"/>
          <w:lang w:val="hr-HR"/>
        </w:rPr>
        <w:t>MEDIJIMA I NOVINARIMA</w:t>
      </w:r>
    </w:p>
    <w:p w14:paraId="0DCA84A8" w14:textId="0254A3A2" w:rsidR="00E10EC0" w:rsidRPr="00FB6550" w:rsidRDefault="00E10EC0" w:rsidP="00E10EC0">
      <w:pPr>
        <w:autoSpaceDE w:val="0"/>
        <w:autoSpaceDN w:val="0"/>
        <w:adjustRightInd w:val="0"/>
        <w:spacing w:after="0" w:line="288" w:lineRule="auto"/>
        <w:jc w:val="right"/>
        <w:rPr>
          <w:rFonts w:cs="Arial"/>
          <w:bCs/>
          <w:color w:val="222222"/>
          <w:shd w:val="clear" w:color="auto" w:fill="FFFFFF"/>
          <w:lang w:val="hr-HR"/>
        </w:rPr>
      </w:pPr>
      <w:r w:rsidRPr="00FB6550">
        <w:rPr>
          <w:rFonts w:cs="Arial"/>
          <w:bCs/>
          <w:color w:val="222222"/>
          <w:shd w:val="clear" w:color="auto" w:fill="FFFFFF"/>
          <w:lang w:val="hr-HR"/>
        </w:rPr>
        <w:t>Zagreb,</w:t>
      </w:r>
      <w:r w:rsidR="00A13F8D" w:rsidRPr="00FB6550">
        <w:rPr>
          <w:rFonts w:cs="Arial"/>
          <w:bCs/>
          <w:color w:val="222222"/>
          <w:shd w:val="clear" w:color="auto" w:fill="FFFFFF"/>
          <w:lang w:val="hr-HR"/>
        </w:rPr>
        <w:t xml:space="preserve"> 20. veljače</w:t>
      </w:r>
      <w:r w:rsidRPr="00FB6550">
        <w:rPr>
          <w:rFonts w:cs="Arial"/>
          <w:bCs/>
          <w:color w:val="222222"/>
          <w:shd w:val="clear" w:color="auto" w:fill="FFFFFF"/>
          <w:lang w:val="hr-HR"/>
        </w:rPr>
        <w:t xml:space="preserve"> 201</w:t>
      </w:r>
      <w:r w:rsidR="00A13F8D" w:rsidRPr="00FB6550">
        <w:rPr>
          <w:rFonts w:cs="Arial"/>
          <w:bCs/>
          <w:color w:val="222222"/>
          <w:shd w:val="clear" w:color="auto" w:fill="FFFFFF"/>
          <w:lang w:val="hr-HR"/>
        </w:rPr>
        <w:t>9</w:t>
      </w:r>
      <w:r w:rsidRPr="00FB6550">
        <w:rPr>
          <w:rFonts w:cs="Arial"/>
          <w:bCs/>
          <w:color w:val="222222"/>
          <w:shd w:val="clear" w:color="auto" w:fill="FFFFFF"/>
          <w:lang w:val="hr-HR"/>
        </w:rPr>
        <w:t>.</w:t>
      </w:r>
    </w:p>
    <w:p w14:paraId="2D4FD974" w14:textId="77777777" w:rsidR="00A13F8D" w:rsidRPr="00FB6550" w:rsidRDefault="00A13F8D" w:rsidP="00A13F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hr-HR" w:eastAsia="en-GB"/>
        </w:rPr>
      </w:pPr>
      <w:r w:rsidRPr="00FB6550">
        <w:rPr>
          <w:rFonts w:ascii="Times New Roman" w:eastAsia="Times New Roman" w:hAnsi="Times New Roman"/>
          <w:color w:val="000000"/>
          <w:sz w:val="20"/>
          <w:szCs w:val="20"/>
          <w:lang w:val="hr-HR" w:eastAsia="en-GB"/>
        </w:rPr>
        <w:br/>
      </w:r>
      <w:r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>POVODOM MEĐUNARODNOG DANA SOCIJALNE PRAVDE</w:t>
      </w:r>
    </w:p>
    <w:p w14:paraId="6B56085C" w14:textId="77777777" w:rsidR="00A13F8D" w:rsidRPr="00FB6550" w:rsidRDefault="00A13F8D" w:rsidP="00A13F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hr-HR" w:eastAsia="en-GB"/>
        </w:rPr>
      </w:pPr>
      <w:r w:rsidRPr="00FB6550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hr-HR" w:eastAsia="en-GB"/>
        </w:rPr>
        <w:t>Socijalnom pravdom do mira</w:t>
      </w:r>
    </w:p>
    <w:p w14:paraId="0D376A6B" w14:textId="4757CF91" w:rsidR="00A13F8D" w:rsidRPr="00FB6550" w:rsidRDefault="00A13F8D" w:rsidP="00D4667D">
      <w:pPr>
        <w:spacing w:after="0"/>
        <w:jc w:val="both"/>
        <w:rPr>
          <w:rFonts w:asciiTheme="minorHAnsi" w:eastAsia="Times New Roman" w:hAnsiTheme="minorHAnsi" w:cstheme="minorHAnsi"/>
          <w:b/>
          <w:color w:val="000000"/>
          <w:lang w:val="hr-HR" w:eastAsia="en-GB"/>
        </w:rPr>
      </w:pP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br/>
      </w: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br/>
      </w:r>
      <w:r w:rsidR="004D7955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>Svjetski</w:t>
      </w:r>
      <w:r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 xml:space="preserve"> je dan socijalne pravde, koji se obilježava 20. veljače kako bi se osvijestila potreba rješavanja problema siromaštva, ekonomske nejednakosti, socijalne isključenosti i nezaposlenosti za</w:t>
      </w:r>
      <w:r w:rsidR="00051B9F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 xml:space="preserve"> postizanje trajnog i univerzalnog mira.</w:t>
      </w:r>
    </w:p>
    <w:p w14:paraId="2F949F99" w14:textId="124ACD34" w:rsidR="00A13F8D" w:rsidRPr="00FB6550" w:rsidRDefault="00A13F8D" w:rsidP="00D4667D">
      <w:pPr>
        <w:spacing w:after="0"/>
        <w:jc w:val="both"/>
        <w:rPr>
          <w:rFonts w:asciiTheme="minorHAnsi" w:eastAsia="Times New Roman" w:hAnsiTheme="minorHAnsi" w:cstheme="minorHAnsi"/>
          <w:b/>
          <w:lang w:val="hr-HR" w:eastAsia="en-GB"/>
        </w:rPr>
      </w:pP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br/>
      </w:r>
      <w:r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 xml:space="preserve">Upravo zato zabrinjava podatak da se globalna nejednakost u prošloj godini još više produbila, pa </w:t>
      </w:r>
      <w:r w:rsid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 xml:space="preserve">je </w:t>
      </w:r>
      <w:r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>tako prema godišnjem izvješću Oxfama</w:t>
      </w:r>
      <w:r w:rsidRPr="00FB6550">
        <w:rPr>
          <w:rFonts w:asciiTheme="minorHAnsi" w:eastAsia="Times New Roman" w:hAnsiTheme="minorHAnsi" w:cstheme="minorHAnsi"/>
          <w:b/>
          <w:bCs/>
          <w:color w:val="4A4A4A"/>
          <w:shd w:val="clear" w:color="auto" w:fill="FFFFFF"/>
          <w:lang w:val="hr-HR" w:eastAsia="en-GB"/>
        </w:rPr>
        <w:t xml:space="preserve"> </w:t>
      </w:r>
      <w:r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>u 2018. godini 26 najbogatijih ljudi svijeta u svojim rukama držalo jednaku količinu bogatstva kao 3,8 milijardi najsiromašnijih. Također, skoro polovica čovječanstva, odnosno 3,4 milijarde ljudi, nema dovoljno novca za osnovne životne potrebe, odnosno</w:t>
      </w:r>
      <w:r w:rsid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>,</w:t>
      </w:r>
      <w:r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 xml:space="preserve"> prema zadnjim podacima Svjetske banke</w:t>
      </w:r>
      <w:r w:rsid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>,</w:t>
      </w:r>
      <w:r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 xml:space="preserve"> živi s manje od </w:t>
      </w:r>
      <w:r w:rsidR="00051B9F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>pet</w:t>
      </w:r>
      <w:r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 xml:space="preserve"> i pol dolara dnevno.</w:t>
      </w:r>
    </w:p>
    <w:p w14:paraId="73BB810D" w14:textId="77777777" w:rsidR="00A13F8D" w:rsidRPr="00FB6550" w:rsidRDefault="00A13F8D" w:rsidP="00D4667D">
      <w:pPr>
        <w:spacing w:after="0"/>
        <w:rPr>
          <w:rFonts w:asciiTheme="minorHAnsi" w:eastAsia="Times New Roman" w:hAnsiTheme="minorHAnsi" w:cstheme="minorHAnsi"/>
          <w:b/>
          <w:lang w:val="hr-HR" w:eastAsia="en-GB"/>
        </w:rPr>
      </w:pPr>
    </w:p>
    <w:p w14:paraId="420E9011" w14:textId="77777777" w:rsidR="004D7955" w:rsidRDefault="00A13F8D" w:rsidP="00D4667D">
      <w:pPr>
        <w:spacing w:after="0"/>
        <w:jc w:val="both"/>
        <w:rPr>
          <w:rFonts w:asciiTheme="minorHAnsi" w:eastAsia="Times New Roman" w:hAnsiTheme="minorHAnsi" w:cstheme="minorHAnsi"/>
          <w:color w:val="000000"/>
          <w:lang w:val="hr-HR" w:eastAsia="en-GB"/>
        </w:rPr>
      </w:pP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>Iako naizgled živimo u najbogatijem razdoblju u povijesti, globalne nejednakosti raspodjele bogatstva, resursa i moći, podsjećaju na razdoblje prije prvog svjetskog rata. Tada je u zapadnoj Europi bogatstvo bilo koncentrirano u rukama obitelji koje su imale nerazmjernu političku moć i koje su  krojile politike u svoju korist. To razdoblje obilježio je i val globalizacije, jačanje moćnih međunarodnih korporacija i monopola</w:t>
      </w:r>
      <w:r w:rsidR="00FB6550">
        <w:rPr>
          <w:rFonts w:asciiTheme="minorHAnsi" w:eastAsia="Times New Roman" w:hAnsiTheme="minorHAnsi" w:cstheme="minorHAnsi"/>
          <w:color w:val="000000"/>
          <w:lang w:val="hr-HR" w:eastAsia="en-GB"/>
        </w:rPr>
        <w:t>,</w:t>
      </w: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 kao i rast nacionalizma, ksenofobije i društvene polarizacije.</w:t>
      </w:r>
    </w:p>
    <w:p w14:paraId="7B52D312" w14:textId="0AA8E985" w:rsidR="00A13F8D" w:rsidRPr="00FB6550" w:rsidRDefault="00A13F8D" w:rsidP="00D4667D">
      <w:pPr>
        <w:spacing w:after="0"/>
        <w:jc w:val="both"/>
        <w:rPr>
          <w:rFonts w:asciiTheme="minorHAnsi" w:eastAsia="Times New Roman" w:hAnsiTheme="minorHAnsi" w:cstheme="minorHAnsi"/>
          <w:lang w:val="hr-HR" w:eastAsia="en-GB"/>
        </w:rPr>
      </w:pPr>
    </w:p>
    <w:p w14:paraId="3378436A" w14:textId="10AEE35E" w:rsidR="00A13F8D" w:rsidRPr="00FB6550" w:rsidRDefault="00A13F8D" w:rsidP="00D4667D">
      <w:pPr>
        <w:spacing w:after="0"/>
        <w:jc w:val="both"/>
        <w:rPr>
          <w:rFonts w:asciiTheme="minorHAnsi" w:eastAsia="Times New Roman" w:hAnsiTheme="minorHAnsi" w:cstheme="minorHAnsi"/>
          <w:color w:val="000000"/>
          <w:lang w:val="hr-HR" w:eastAsia="en-GB"/>
        </w:rPr>
      </w:pPr>
      <w:r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>Razorne posljedice rata su</w:t>
      </w:r>
      <w:r w:rsidR="00FB6550"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 xml:space="preserve"> prije točno 100 godina</w:t>
      </w:r>
      <w:r w:rsid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>,</w:t>
      </w:r>
      <w:r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 xml:space="preserve"> između ostalog</w:t>
      </w:r>
      <w:r w:rsid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>,</w:t>
      </w:r>
      <w:r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 xml:space="preserve"> bile povod za osnivanje Međunarodne organizacije rada, koja upozorava kako je socijalna pravda temeljn</w:t>
      </w:r>
      <w:r w:rsidR="00051B9F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>o načelo</w:t>
      </w:r>
      <w:r w:rsidRPr="00FB6550">
        <w:rPr>
          <w:rFonts w:asciiTheme="minorHAnsi" w:eastAsia="Times New Roman" w:hAnsiTheme="minorHAnsi" w:cstheme="minorHAnsi"/>
          <w:b/>
          <w:color w:val="000000"/>
          <w:lang w:val="hr-HR" w:eastAsia="en-GB"/>
        </w:rPr>
        <w:t xml:space="preserve"> mirnog i prosperitetnog suživota unutar i među narodima.</w:t>
      </w: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 Ipak, bez obzira na iskustvo i svjesnost kako socijalna nepravda dovodi do sukoba</w:t>
      </w:r>
      <w:r w:rsidR="00FB6550">
        <w:rPr>
          <w:rFonts w:asciiTheme="minorHAnsi" w:eastAsia="Times New Roman" w:hAnsiTheme="minorHAnsi" w:cstheme="minorHAnsi"/>
          <w:color w:val="000000"/>
          <w:lang w:val="hr-HR" w:eastAsia="en-GB"/>
        </w:rPr>
        <w:t>,</w:t>
      </w: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 nacionalne i globalne politike i institucije umjesto da predstavljaju i štite interese cijeloga društva </w:t>
      </w:r>
      <w:r w:rsidR="00FB6550"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i dalje </w:t>
      </w: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>štite interes 1% najbogatijih</w:t>
      </w:r>
      <w:r w:rsidR="00336D6B"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 ljudi</w:t>
      </w: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. </w:t>
      </w:r>
    </w:p>
    <w:p w14:paraId="27BF0650" w14:textId="77777777" w:rsidR="00A13F8D" w:rsidRPr="00FB6550" w:rsidRDefault="00A13F8D" w:rsidP="00D4667D">
      <w:pPr>
        <w:spacing w:after="0"/>
        <w:jc w:val="both"/>
        <w:rPr>
          <w:rFonts w:asciiTheme="minorHAnsi" w:eastAsia="Times New Roman" w:hAnsiTheme="minorHAnsi" w:cstheme="minorHAnsi"/>
          <w:lang w:val="hr-HR" w:eastAsia="en-GB"/>
        </w:rPr>
      </w:pP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 </w:t>
      </w:r>
    </w:p>
    <w:p w14:paraId="6661E581" w14:textId="08A5400B" w:rsidR="00A13F8D" w:rsidRPr="00FB6550" w:rsidRDefault="00A13F8D" w:rsidP="00D4667D">
      <w:pPr>
        <w:spacing w:after="0"/>
        <w:jc w:val="both"/>
        <w:rPr>
          <w:rFonts w:asciiTheme="minorHAnsi" w:eastAsia="Times New Roman" w:hAnsiTheme="minorHAnsi" w:cstheme="minorHAnsi"/>
          <w:lang w:val="hr-HR" w:eastAsia="en-GB"/>
        </w:rPr>
      </w:pP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I dok se na suzbijanju nepravdi radi puževim korakom, prema procjenama Međunarodne organizacije rada, oko dvije milijarde ljudi živi u konfliktnim ili nestabilnim uvjetima. UNHCR govori o 68,5 milijuna prisilno raseljenih osoba </w:t>
      </w:r>
      <w:r w:rsidR="00336D6B"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>među kojima su</w:t>
      </w: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 i oni koji bježe od ratova, posljedica klimatskih promjena ili pak od ekonomske nesigurnosti. Tako nejednakosti i socijalna nepravda stvaraju nove nejednakosti i nepravde. Svi međunarodni dani, konvencije, deklaracije i ciljevi ne znače ništa, sve dok nema političke volje </w:t>
      </w:r>
      <w:r w:rsidR="00051B9F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za </w:t>
      </w: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 prov</w:t>
      </w:r>
      <w:r w:rsidR="00051B9F">
        <w:rPr>
          <w:rFonts w:asciiTheme="minorHAnsi" w:eastAsia="Times New Roman" w:hAnsiTheme="minorHAnsi" w:cstheme="minorHAnsi"/>
          <w:color w:val="000000"/>
          <w:lang w:val="hr-HR" w:eastAsia="en-GB"/>
        </w:rPr>
        <w:t>e</w:t>
      </w: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>d</w:t>
      </w:r>
      <w:r w:rsidR="00051B9F">
        <w:rPr>
          <w:rFonts w:asciiTheme="minorHAnsi" w:eastAsia="Times New Roman" w:hAnsiTheme="minorHAnsi" w:cstheme="minorHAnsi"/>
          <w:color w:val="000000"/>
          <w:lang w:val="hr-HR" w:eastAsia="en-GB"/>
        </w:rPr>
        <w:t>bu</w:t>
      </w: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 društveno pravedne politike.</w:t>
      </w:r>
    </w:p>
    <w:p w14:paraId="54AE79C7" w14:textId="77777777" w:rsidR="00A13F8D" w:rsidRPr="00FB6550" w:rsidRDefault="00A13F8D" w:rsidP="00D4667D">
      <w:pPr>
        <w:spacing w:after="0"/>
        <w:jc w:val="both"/>
        <w:rPr>
          <w:rFonts w:asciiTheme="minorHAnsi" w:eastAsia="Times New Roman" w:hAnsiTheme="minorHAnsi" w:cstheme="minorHAnsi"/>
          <w:lang w:val="hr-HR" w:eastAsia="en-GB"/>
        </w:rPr>
      </w:pPr>
      <w:r w:rsidRPr="00FB6550">
        <w:rPr>
          <w:rFonts w:asciiTheme="minorHAnsi" w:eastAsia="Times New Roman" w:hAnsiTheme="minorHAnsi" w:cstheme="minorHAnsi"/>
          <w:color w:val="000000"/>
          <w:lang w:val="hr-HR" w:eastAsia="en-GB"/>
        </w:rPr>
        <w:t xml:space="preserve"> </w:t>
      </w:r>
    </w:p>
    <w:p w14:paraId="4482A10F" w14:textId="3AD2236A" w:rsidR="00A13F8D" w:rsidRPr="00FB6550" w:rsidRDefault="00D4667D" w:rsidP="00D4667D">
      <w:pPr>
        <w:spacing w:after="0"/>
        <w:jc w:val="both"/>
        <w:rPr>
          <w:rFonts w:asciiTheme="minorHAnsi" w:eastAsia="Times New Roman" w:hAnsiTheme="minorHAnsi" w:cstheme="minorHAnsi"/>
          <w:b/>
          <w:bCs/>
          <w:color w:val="000000"/>
          <w:lang w:val="hr-HR" w:eastAsia="en-GB"/>
        </w:rPr>
      </w:pPr>
      <w:r w:rsidRPr="00FB6550">
        <w:rPr>
          <w:rFonts w:asciiTheme="minorHAnsi" w:eastAsia="Times New Roman" w:hAnsiTheme="minorHAnsi" w:cstheme="minorHAnsi"/>
          <w:b/>
          <w:bCs/>
          <w:color w:val="000000"/>
          <w:lang w:val="hr-HR" w:eastAsia="en-GB"/>
        </w:rPr>
        <w:t>Stoga je važno da države rade na smanjenju nejednakosti, kroz pravedne porezne politike, osiguravanje mogućnosti za rad</w:t>
      </w:r>
      <w:r w:rsidR="00051B9F">
        <w:rPr>
          <w:rFonts w:asciiTheme="minorHAnsi" w:eastAsia="Times New Roman" w:hAnsiTheme="minorHAnsi" w:cstheme="minorHAnsi"/>
          <w:b/>
          <w:bCs/>
          <w:color w:val="000000"/>
          <w:lang w:val="hr-HR" w:eastAsia="en-GB"/>
        </w:rPr>
        <w:t>,</w:t>
      </w:r>
      <w:r w:rsidRPr="00FB6550">
        <w:rPr>
          <w:rFonts w:asciiTheme="minorHAnsi" w:eastAsia="Times New Roman" w:hAnsiTheme="minorHAnsi" w:cstheme="minorHAnsi"/>
          <w:b/>
          <w:bCs/>
          <w:color w:val="000000"/>
          <w:lang w:val="hr-HR" w:eastAsia="en-GB"/>
        </w:rPr>
        <w:t xml:space="preserve"> dostojanstvenih plaća i uvjeta rada, adekvatne javne zdravstvene zaštite za sve, mirovina koje omoguć</w:t>
      </w:r>
      <w:r w:rsidR="00051B9F">
        <w:rPr>
          <w:rFonts w:asciiTheme="minorHAnsi" w:eastAsia="Times New Roman" w:hAnsiTheme="minorHAnsi" w:cstheme="minorHAnsi"/>
          <w:b/>
          <w:bCs/>
          <w:color w:val="000000"/>
          <w:lang w:val="hr-HR" w:eastAsia="en-GB"/>
        </w:rPr>
        <w:t>u</w:t>
      </w:r>
      <w:r w:rsidRPr="00FB6550">
        <w:rPr>
          <w:rFonts w:asciiTheme="minorHAnsi" w:eastAsia="Times New Roman" w:hAnsiTheme="minorHAnsi" w:cstheme="minorHAnsi"/>
          <w:b/>
          <w:bCs/>
          <w:color w:val="000000"/>
          <w:lang w:val="hr-HR" w:eastAsia="en-GB"/>
        </w:rPr>
        <w:t>ju dostojan život u starosti, socijalne zaštite i prava na obrazovanje i stanovanje. Tako će Hrvatska biti korak bliže socijalnoj državi, a političari koji ističu prioritete kao što su demografska obnova, zaustavljanje iseljavanja mladih te povećanje kvalitete života običnih građana, bit će bliže njihovom ostvarenju.</w:t>
      </w:r>
    </w:p>
    <w:p w14:paraId="5A4117BE" w14:textId="2714BFE2" w:rsidR="00D4667D" w:rsidRDefault="00D4667D" w:rsidP="00D4667D">
      <w:pPr>
        <w:spacing w:after="0"/>
        <w:jc w:val="both"/>
        <w:rPr>
          <w:rFonts w:asciiTheme="minorHAnsi" w:eastAsia="Times New Roman" w:hAnsiTheme="minorHAnsi" w:cstheme="minorHAnsi"/>
          <w:b/>
          <w:bCs/>
          <w:color w:val="000000"/>
          <w:lang w:val="hr-HR" w:eastAsia="en-GB"/>
        </w:rPr>
      </w:pPr>
    </w:p>
    <w:p w14:paraId="33D99643" w14:textId="46BCE513" w:rsidR="00D4667D" w:rsidRPr="00FB6550" w:rsidRDefault="00923C25" w:rsidP="00D4667D">
      <w:pPr>
        <w:spacing w:after="0"/>
        <w:jc w:val="both"/>
        <w:rPr>
          <w:rFonts w:asciiTheme="minorHAnsi" w:eastAsia="Times New Roman" w:hAnsiTheme="minorHAnsi" w:cstheme="minorHAnsi"/>
          <w:b/>
          <w:lang w:val="hr-HR" w:eastAsia="en-GB"/>
        </w:rPr>
      </w:pPr>
      <w:r w:rsidRPr="00923C25">
        <w:rPr>
          <w:rFonts w:asciiTheme="minorHAnsi" w:eastAsia="Times New Roman" w:hAnsiTheme="minorHAnsi" w:cstheme="minorHAnsi"/>
          <w:bCs/>
          <w:color w:val="000000"/>
          <w:lang w:val="hr-HR" w:eastAsia="en-GB"/>
        </w:rPr>
        <w:t xml:space="preserve">Za medijske upite slobodno se obratite Lovorki Šošić na </w:t>
      </w:r>
      <w:hyperlink r:id="rId11" w:history="1">
        <w:r w:rsidRPr="00923C25">
          <w:rPr>
            <w:rStyle w:val="Hyperlink"/>
            <w:rFonts w:asciiTheme="minorHAnsi" w:eastAsia="Times New Roman" w:hAnsiTheme="minorHAnsi" w:cstheme="minorHAnsi"/>
            <w:bCs/>
            <w:lang w:val="hr-HR" w:eastAsia="en-GB"/>
          </w:rPr>
          <w:t>lovorka.sosic@cms.hr</w:t>
        </w:r>
      </w:hyperlink>
      <w:r w:rsidRPr="00923C25">
        <w:rPr>
          <w:rFonts w:asciiTheme="minorHAnsi" w:eastAsia="Times New Roman" w:hAnsiTheme="minorHAnsi" w:cstheme="minorHAnsi"/>
          <w:bCs/>
          <w:color w:val="000000"/>
          <w:lang w:val="hr-HR" w:eastAsia="en-GB"/>
        </w:rPr>
        <w:t xml:space="preserve"> ili na 0981898457.</w:t>
      </w:r>
      <w:bookmarkStart w:id="0" w:name="_GoBack"/>
      <w:bookmarkEnd w:id="0"/>
    </w:p>
    <w:p w14:paraId="62698727" w14:textId="77777777" w:rsidR="00E10EC0" w:rsidRPr="00FB6550" w:rsidRDefault="00E10EC0" w:rsidP="00E10EC0">
      <w:pPr>
        <w:spacing w:after="0" w:line="288" w:lineRule="auto"/>
        <w:jc w:val="center"/>
        <w:rPr>
          <w:rFonts w:asciiTheme="minorHAnsi" w:hAnsiTheme="minorHAnsi" w:cstheme="minorHAnsi"/>
          <w:b/>
          <w:lang w:val="hr-HR"/>
        </w:rPr>
      </w:pPr>
    </w:p>
    <w:sectPr w:rsidR="00E10EC0" w:rsidRPr="00FB6550" w:rsidSect="00386DB8">
      <w:footerReference w:type="default" r:id="rId12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E8B6" w14:textId="77777777" w:rsidR="00B61A82" w:rsidRDefault="00B61A82" w:rsidP="006209CB">
      <w:pPr>
        <w:spacing w:after="0" w:line="240" w:lineRule="auto"/>
      </w:pPr>
      <w:r>
        <w:separator/>
      </w:r>
    </w:p>
  </w:endnote>
  <w:endnote w:type="continuationSeparator" w:id="0">
    <w:p w14:paraId="1B207CAE" w14:textId="77777777" w:rsidR="00B61A82" w:rsidRDefault="00B61A82" w:rsidP="0062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E18F4" w14:textId="77777777" w:rsidR="002A6B48" w:rsidRDefault="002A6B48">
    <w:pPr>
      <w:pStyle w:val="Footer"/>
      <w:jc w:val="center"/>
    </w:pPr>
  </w:p>
  <w:p w14:paraId="02BFFB39" w14:textId="77777777" w:rsidR="002A6B48" w:rsidRDefault="002A6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28787" w14:textId="77777777" w:rsidR="00B61A82" w:rsidRDefault="00B61A82" w:rsidP="006209CB">
      <w:pPr>
        <w:spacing w:after="0" w:line="240" w:lineRule="auto"/>
      </w:pPr>
      <w:r>
        <w:separator/>
      </w:r>
    </w:p>
  </w:footnote>
  <w:footnote w:type="continuationSeparator" w:id="0">
    <w:p w14:paraId="79DC5E8A" w14:textId="77777777" w:rsidR="00B61A82" w:rsidRDefault="00B61A82" w:rsidP="00620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151"/>
    <w:multiLevelType w:val="hybridMultilevel"/>
    <w:tmpl w:val="BFC8FB12"/>
    <w:lvl w:ilvl="0" w:tplc="8034D01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F1CB5"/>
    <w:multiLevelType w:val="hybridMultilevel"/>
    <w:tmpl w:val="4424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237"/>
    <w:multiLevelType w:val="hybridMultilevel"/>
    <w:tmpl w:val="57FE1D6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6774"/>
    <w:multiLevelType w:val="hybridMultilevel"/>
    <w:tmpl w:val="49802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D2E20"/>
    <w:multiLevelType w:val="hybridMultilevel"/>
    <w:tmpl w:val="7F069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9107F"/>
    <w:multiLevelType w:val="hybridMultilevel"/>
    <w:tmpl w:val="F1C6CA14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42185"/>
    <w:multiLevelType w:val="hybridMultilevel"/>
    <w:tmpl w:val="45368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A53B1"/>
    <w:multiLevelType w:val="hybridMultilevel"/>
    <w:tmpl w:val="496C2ED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556C0"/>
    <w:multiLevelType w:val="hybridMultilevel"/>
    <w:tmpl w:val="7FE600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0A74E5"/>
    <w:multiLevelType w:val="hybridMultilevel"/>
    <w:tmpl w:val="7C0E947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5333F"/>
    <w:multiLevelType w:val="hybridMultilevel"/>
    <w:tmpl w:val="70EC6B30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80DF2"/>
    <w:multiLevelType w:val="hybridMultilevel"/>
    <w:tmpl w:val="75D28D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B4A89"/>
    <w:multiLevelType w:val="hybridMultilevel"/>
    <w:tmpl w:val="3C980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2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CB"/>
    <w:rsid w:val="0004277D"/>
    <w:rsid w:val="00051B9F"/>
    <w:rsid w:val="00066EFE"/>
    <w:rsid w:val="00087E8A"/>
    <w:rsid w:val="000E4C6B"/>
    <w:rsid w:val="000E50FE"/>
    <w:rsid w:val="000E6803"/>
    <w:rsid w:val="000F551A"/>
    <w:rsid w:val="001111B2"/>
    <w:rsid w:val="001215F3"/>
    <w:rsid w:val="0012423A"/>
    <w:rsid w:val="00164C16"/>
    <w:rsid w:val="001E429B"/>
    <w:rsid w:val="00224D69"/>
    <w:rsid w:val="00226551"/>
    <w:rsid w:val="00233A5B"/>
    <w:rsid w:val="00237933"/>
    <w:rsid w:val="00244406"/>
    <w:rsid w:val="00276EF6"/>
    <w:rsid w:val="00296D84"/>
    <w:rsid w:val="0029731C"/>
    <w:rsid w:val="002A67F6"/>
    <w:rsid w:val="002A6B48"/>
    <w:rsid w:val="00303580"/>
    <w:rsid w:val="00307CD1"/>
    <w:rsid w:val="00336D6B"/>
    <w:rsid w:val="00353043"/>
    <w:rsid w:val="003645BD"/>
    <w:rsid w:val="00380BCE"/>
    <w:rsid w:val="00386668"/>
    <w:rsid w:val="00386DB8"/>
    <w:rsid w:val="003974EF"/>
    <w:rsid w:val="003B6058"/>
    <w:rsid w:val="003D3405"/>
    <w:rsid w:val="003E2C9D"/>
    <w:rsid w:val="00425520"/>
    <w:rsid w:val="00427D97"/>
    <w:rsid w:val="004454D9"/>
    <w:rsid w:val="0045754D"/>
    <w:rsid w:val="00474D90"/>
    <w:rsid w:val="004A0D44"/>
    <w:rsid w:val="004D7955"/>
    <w:rsid w:val="004F5184"/>
    <w:rsid w:val="00501F14"/>
    <w:rsid w:val="00505CCB"/>
    <w:rsid w:val="00547C81"/>
    <w:rsid w:val="00592344"/>
    <w:rsid w:val="005C502B"/>
    <w:rsid w:val="005D24F8"/>
    <w:rsid w:val="005E4ADD"/>
    <w:rsid w:val="006209CB"/>
    <w:rsid w:val="00655EE3"/>
    <w:rsid w:val="00686B66"/>
    <w:rsid w:val="006C7967"/>
    <w:rsid w:val="006D21FE"/>
    <w:rsid w:val="006F6879"/>
    <w:rsid w:val="007502C4"/>
    <w:rsid w:val="007558DE"/>
    <w:rsid w:val="00782EF2"/>
    <w:rsid w:val="007A43A9"/>
    <w:rsid w:val="007B6853"/>
    <w:rsid w:val="008013F1"/>
    <w:rsid w:val="00815C91"/>
    <w:rsid w:val="00872EED"/>
    <w:rsid w:val="00876604"/>
    <w:rsid w:val="00897399"/>
    <w:rsid w:val="008B27C2"/>
    <w:rsid w:val="008B3AD3"/>
    <w:rsid w:val="008F6DEB"/>
    <w:rsid w:val="009222E0"/>
    <w:rsid w:val="00923C25"/>
    <w:rsid w:val="0093277E"/>
    <w:rsid w:val="00944DEE"/>
    <w:rsid w:val="00967052"/>
    <w:rsid w:val="009A3E0C"/>
    <w:rsid w:val="009C7DF8"/>
    <w:rsid w:val="009D0C5A"/>
    <w:rsid w:val="009F2064"/>
    <w:rsid w:val="00A04252"/>
    <w:rsid w:val="00A13F8D"/>
    <w:rsid w:val="00A14F90"/>
    <w:rsid w:val="00A36095"/>
    <w:rsid w:val="00A52AAB"/>
    <w:rsid w:val="00A67BC6"/>
    <w:rsid w:val="00AB5631"/>
    <w:rsid w:val="00AC26A5"/>
    <w:rsid w:val="00AC35E0"/>
    <w:rsid w:val="00AE79F8"/>
    <w:rsid w:val="00B16351"/>
    <w:rsid w:val="00B17D4F"/>
    <w:rsid w:val="00B468A5"/>
    <w:rsid w:val="00B61A82"/>
    <w:rsid w:val="00B74FD7"/>
    <w:rsid w:val="00BD4F7A"/>
    <w:rsid w:val="00BF0969"/>
    <w:rsid w:val="00C15BFF"/>
    <w:rsid w:val="00C2356F"/>
    <w:rsid w:val="00C355B4"/>
    <w:rsid w:val="00C42D9D"/>
    <w:rsid w:val="00C578AD"/>
    <w:rsid w:val="00C73D2E"/>
    <w:rsid w:val="00C84A16"/>
    <w:rsid w:val="00C84A5A"/>
    <w:rsid w:val="00C9328D"/>
    <w:rsid w:val="00CE0A3E"/>
    <w:rsid w:val="00CF04F7"/>
    <w:rsid w:val="00D02861"/>
    <w:rsid w:val="00D22EAC"/>
    <w:rsid w:val="00D27664"/>
    <w:rsid w:val="00D4667D"/>
    <w:rsid w:val="00D618C0"/>
    <w:rsid w:val="00D64869"/>
    <w:rsid w:val="00D65A89"/>
    <w:rsid w:val="00DA0424"/>
    <w:rsid w:val="00DB79F4"/>
    <w:rsid w:val="00DE24A5"/>
    <w:rsid w:val="00DF08D6"/>
    <w:rsid w:val="00E10EC0"/>
    <w:rsid w:val="00E34EBF"/>
    <w:rsid w:val="00E42631"/>
    <w:rsid w:val="00E54578"/>
    <w:rsid w:val="00E6636E"/>
    <w:rsid w:val="00E7114B"/>
    <w:rsid w:val="00EC72CE"/>
    <w:rsid w:val="00ED55FA"/>
    <w:rsid w:val="00EF61C7"/>
    <w:rsid w:val="00EF7408"/>
    <w:rsid w:val="00F25B86"/>
    <w:rsid w:val="00F45AE0"/>
    <w:rsid w:val="00FB6550"/>
    <w:rsid w:val="00FE20F2"/>
    <w:rsid w:val="00FE278B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40F98"/>
  <w15:docId w15:val="{CCD8B35D-54CD-4F87-B504-83358CFF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EE3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6D21FE"/>
    <w:pPr>
      <w:keepNext/>
      <w:tabs>
        <w:tab w:val="left" w:pos="2906"/>
      </w:tabs>
      <w:spacing w:after="0" w:line="240" w:lineRule="auto"/>
      <w:outlineLvl w:val="0"/>
    </w:pPr>
    <w:rPr>
      <w:rFonts w:ascii="Arial" w:eastAsia="Times New Roman" w:hAnsi="Arial"/>
      <w:b/>
      <w:bCs/>
      <w:sz w:val="16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6209CB"/>
  </w:style>
  <w:style w:type="paragraph" w:styleId="Footer">
    <w:name w:val="footer"/>
    <w:basedOn w:val="Normal"/>
    <w:link w:val="Footer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6209CB"/>
  </w:style>
  <w:style w:type="paragraph" w:styleId="BalloonText">
    <w:name w:val="Balloon Text"/>
    <w:basedOn w:val="Normal"/>
    <w:link w:val="BalloonTextChar"/>
    <w:uiPriority w:val="99"/>
    <w:semiHidden/>
    <w:unhideWhenUsed/>
    <w:rsid w:val="006209CB"/>
    <w:pPr>
      <w:spacing w:after="0" w:line="240" w:lineRule="auto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9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D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E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7052"/>
    <w:rPr>
      <w:b/>
      <w:bCs/>
    </w:rPr>
  </w:style>
  <w:style w:type="paragraph" w:styleId="NormalWeb">
    <w:name w:val="Normal (Web)"/>
    <w:basedOn w:val="Normal"/>
    <w:uiPriority w:val="99"/>
    <w:unhideWhenUsed/>
    <w:rsid w:val="00E34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6D21FE"/>
    <w:rPr>
      <w:rFonts w:ascii="Arial" w:eastAsia="Times New Roman" w:hAnsi="Arial" w:cs="Times New Roman"/>
      <w:b/>
      <w:bCs/>
      <w:sz w:val="16"/>
      <w:szCs w:val="24"/>
      <w:lang w:val="en-GB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2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1F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1FE"/>
    <w:rPr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21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1F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D21F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631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631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22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vorka.sosic@cms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m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s@cm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EEF8-63D0-45A9-B3FB-03C60A8D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Lovorka Šošić</cp:lastModifiedBy>
  <cp:revision>3</cp:revision>
  <cp:lastPrinted>2014-07-24T12:06:00Z</cp:lastPrinted>
  <dcterms:created xsi:type="dcterms:W3CDTF">2019-02-20T09:38:00Z</dcterms:created>
  <dcterms:modified xsi:type="dcterms:W3CDTF">2019-02-20T09:46:00Z</dcterms:modified>
</cp:coreProperties>
</file>