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95" w:rsidRPr="004408B3" w:rsidRDefault="00F25095" w:rsidP="009F3A5B">
      <w:pPr>
        <w:spacing w:after="0"/>
        <w:jc w:val="right"/>
        <w:rPr>
          <w:rFonts w:asciiTheme="majorHAnsi" w:eastAsia="Arial" w:hAnsiTheme="majorHAnsi" w:cstheme="majorHAnsi"/>
        </w:rPr>
      </w:pPr>
      <w:r w:rsidRPr="004408B3">
        <w:rPr>
          <w:rFonts w:asciiTheme="majorHAnsi" w:eastAsia="Arial" w:hAnsiTheme="majorHAnsi" w:cstheme="majorHAnsi"/>
        </w:rPr>
        <w:t xml:space="preserve">Zagreb, </w:t>
      </w:r>
      <w:r w:rsidR="009F3A5B">
        <w:rPr>
          <w:rFonts w:asciiTheme="majorHAnsi" w:eastAsia="Arial" w:hAnsiTheme="majorHAnsi" w:cstheme="majorHAnsi"/>
        </w:rPr>
        <w:t>31</w:t>
      </w:r>
      <w:r w:rsidRPr="004408B3">
        <w:rPr>
          <w:rFonts w:asciiTheme="majorHAnsi" w:eastAsia="Arial" w:hAnsiTheme="majorHAnsi" w:cstheme="majorHAnsi"/>
        </w:rPr>
        <w:t>.1.2023.</w:t>
      </w:r>
    </w:p>
    <w:p w:rsidR="009F3A5B" w:rsidRPr="009F3A5B" w:rsidRDefault="009F3A5B" w:rsidP="009F3A5B">
      <w:pPr>
        <w:spacing w:after="0" w:line="240" w:lineRule="auto"/>
        <w:jc w:val="center"/>
        <w:rPr>
          <w:rFonts w:asciiTheme="majorHAnsi" w:eastAsia="Times New Roman" w:hAnsiTheme="majorHAnsi" w:cstheme="majorHAnsi"/>
          <w:sz w:val="26"/>
          <w:szCs w:val="26"/>
          <w:lang w:val="en-GB"/>
        </w:rPr>
      </w:pPr>
      <w:r w:rsidRPr="009F3A5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GB"/>
        </w:rPr>
        <w:t>DVA TJEDNA ŠUTNJE ODGOVORNIH:</w:t>
      </w:r>
    </w:p>
    <w:p w:rsidR="009F3A5B" w:rsidRPr="009F3A5B" w:rsidRDefault="009F3A5B" w:rsidP="009F3A5B">
      <w:pPr>
        <w:spacing w:after="0" w:line="240" w:lineRule="auto"/>
        <w:jc w:val="center"/>
        <w:rPr>
          <w:rFonts w:asciiTheme="majorHAnsi" w:eastAsia="Times New Roman" w:hAnsiTheme="majorHAnsi" w:cstheme="majorHAnsi"/>
          <w:sz w:val="26"/>
          <w:szCs w:val="26"/>
          <w:lang w:val="en-GB"/>
        </w:rPr>
      </w:pPr>
      <w:proofErr w:type="spellStart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>Vlada</w:t>
      </w:r>
      <w:proofErr w:type="spellEnd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>hitno</w:t>
      </w:r>
      <w:proofErr w:type="spellEnd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 xml:space="preserve"> mora </w:t>
      </w:r>
      <w:proofErr w:type="spellStart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>preuzeti</w:t>
      </w:r>
      <w:proofErr w:type="spellEnd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>odgovornost</w:t>
      </w:r>
      <w:proofErr w:type="spellEnd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 xml:space="preserve"> za </w:t>
      </w:r>
      <w:proofErr w:type="spellStart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>smrti</w:t>
      </w:r>
      <w:proofErr w:type="spellEnd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>na</w:t>
      </w:r>
      <w:proofErr w:type="spellEnd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>našim</w:t>
      </w:r>
      <w:proofErr w:type="spellEnd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 xml:space="preserve"> </w:t>
      </w:r>
      <w:proofErr w:type="spellStart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>granicama</w:t>
      </w:r>
      <w:proofErr w:type="spellEnd"/>
      <w:r w:rsidRPr="009F3A5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val="en-GB"/>
        </w:rPr>
        <w:t>!</w:t>
      </w:r>
    </w:p>
    <w:p w:rsidR="00F25095" w:rsidRPr="004408B3" w:rsidRDefault="00F25095" w:rsidP="00F25095">
      <w:pPr>
        <w:spacing w:after="0"/>
        <w:jc w:val="center"/>
        <w:rPr>
          <w:rFonts w:asciiTheme="majorHAnsi" w:hAnsiTheme="majorHAnsi" w:cstheme="majorHAnsi"/>
          <w:b/>
          <w:highlight w:val="white"/>
        </w:rPr>
      </w:pPr>
    </w:p>
    <w:p w:rsidR="0093220B" w:rsidRPr="004408B3" w:rsidRDefault="0093220B">
      <w:pPr>
        <w:spacing w:after="0"/>
        <w:rPr>
          <w:rFonts w:asciiTheme="majorHAnsi" w:eastAsia="Arial" w:hAnsiTheme="majorHAnsi" w:cstheme="majorHAnsi"/>
        </w:rPr>
      </w:pPr>
    </w:p>
    <w:p w:rsidR="009F3A5B" w:rsidRDefault="009F3A5B" w:rsidP="009F3A5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hr-HR"/>
        </w:rPr>
      </w:pP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Prije točno dva tjedna, 17. siječnja, Europski sud za ljudska prava u slučaju </w:t>
      </w:r>
      <w:hyperlink r:id="rId6" w:anchor="%7B%22itemid%22:[%22001-222311%22]%7D" w:history="1">
        <w:r w:rsidRPr="009F3A5B">
          <w:rPr>
            <w:rStyle w:val="Hyperlink"/>
            <w:rFonts w:asciiTheme="majorHAnsi" w:hAnsiTheme="majorHAnsi" w:cstheme="majorHAnsi"/>
            <w:i/>
            <w:iCs/>
            <w:color w:val="1155CC"/>
            <w:sz w:val="22"/>
            <w:szCs w:val="22"/>
            <w:lang w:val="hr-HR"/>
          </w:rPr>
          <w:t>Daraibou protiv Hrvatske</w:t>
        </w:r>
      </w:hyperlink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 potvrdio je kako je Hrvatska </w:t>
      </w:r>
      <w:hyperlink r:id="rId7" w:history="1">
        <w:r w:rsidRPr="009F3A5B">
          <w:rPr>
            <w:rStyle w:val="Hyperlink"/>
            <w:rFonts w:asciiTheme="majorHAnsi" w:hAnsiTheme="majorHAnsi" w:cstheme="majorHAnsi"/>
            <w:color w:val="1155CC"/>
            <w:sz w:val="22"/>
            <w:szCs w:val="22"/>
            <w:lang w:val="hr-HR"/>
          </w:rPr>
          <w:t>prekršila pravo na život</w:t>
        </w:r>
      </w:hyperlink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 mladića koji su se nalazili u prostorijama granične policije, odnosno pod kontrolom hrvatskih vlasti. </w:t>
      </w:r>
    </w:p>
    <w:p w:rsidR="009F3A5B" w:rsidRDefault="009F3A5B" w:rsidP="009F3A5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hr-HR"/>
        </w:rPr>
      </w:pPr>
    </w:p>
    <w:p w:rsidR="009F3A5B" w:rsidRPr="009F3A5B" w:rsidRDefault="009F3A5B" w:rsidP="009F3A5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>Trojica mladića poginula su n</w:t>
      </w:r>
      <w:r w:rsidRPr="009F3A5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hr-HR"/>
        </w:rPr>
        <w:t>akon izbijanja požara dok su bili</w:t>
      </w: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 u policijskom pritvoru, a preživjeli, </w:t>
      </w:r>
      <w:r w:rsidRPr="009F3A5B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Abdeljalil Daraibou</w:t>
      </w: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 zadobio je teške povrede te jedva izvukao živu glavu iz Postaje granične policije Bajakovo. Sud je također potvrdio i proceduralnu povredu prava na život. Time je presudom po </w:t>
      </w:r>
      <w:hyperlink r:id="rId8" w:history="1">
        <w:r w:rsidRPr="009F3A5B">
          <w:rPr>
            <w:rStyle w:val="Hyperlink"/>
            <w:rFonts w:asciiTheme="majorHAnsi" w:hAnsiTheme="majorHAnsi" w:cstheme="majorHAnsi"/>
            <w:color w:val="1155CC"/>
            <w:sz w:val="22"/>
            <w:szCs w:val="22"/>
            <w:lang w:val="hr-HR"/>
          </w:rPr>
          <w:t>drugi put</w:t>
        </w:r>
      </w:hyperlink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 potvrdio ono na što CMS godinama upozorava: istrage u kaznena djela počinjena prema izbjeglicama i drugim migrantima su neučinkovite, što još jednom pokazuje sustavnost kršenja ljudskih prava izbjeglica i drugih migranata.</w:t>
      </w:r>
    </w:p>
    <w:p w:rsidR="009F3A5B" w:rsidRPr="009F3A5B" w:rsidRDefault="009F3A5B" w:rsidP="009F3A5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hr-HR"/>
        </w:rPr>
        <w:br/>
      </w: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Premijer </w:t>
      </w:r>
      <w:r w:rsidRPr="009F3A5B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Andrej Plenković</w:t>
      </w: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 i ministar unutarnjih poslova </w:t>
      </w:r>
      <w:r w:rsidRPr="009F3A5B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Davor Božinović</w:t>
      </w: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 na ovu, izrazito važnu, presudu protiv Hrvatske već se dva tjedna nisu oglasili ni očitovali, premda se radi o iznimno teškom kršenju jednog od najosnovnijih ljudskih prava: prava na život i to u punom opsegu. Radi se o životima za koje je potvrđeno da ne bi bili izgubljeni da su hrvatske vlasti postupale u skladu sa zakonom i da su poštivale ljudska prava. Radi se o ljudima koji bi danas bili živi i o Abdeljalilu koji bi danas bio zdrav mlad čovjek da su hrvatske vlasti zaštitile njihove živote i sigurnost.</w:t>
      </w:r>
    </w:p>
    <w:p w:rsidR="009F3A5B" w:rsidRPr="009F3A5B" w:rsidRDefault="009F3A5B" w:rsidP="009F3A5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br/>
        <w:t>“Vlada još uvijek, ni nakon dvije presude Europskog suda za ljudska prava, tisu</w:t>
      </w:r>
      <w:bookmarkStart w:id="0" w:name="_GoBack"/>
      <w:bookmarkEnd w:id="0"/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>ća svjedočanstva, dokumentacije, izvještaja, snimki i fotografija ne priznaje da postoji sustavan problem, kada je to već jasno i vrapcima na grani. To je priznanje prvi korak k preuzimanju odgovornosti, a preuzimanje odgovornosti je prvi korak k sustavnom rješavanju sustavnih problema. Kada će Vlada preuzeti odgovornost za smrti i utvrđena kršenja prava izbjeglica i drugih migranata?”, istaknula je</w:t>
      </w:r>
      <w:r w:rsidRPr="009F3A5B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 xml:space="preserve"> </w:t>
      </w:r>
      <w:r w:rsidR="00620F35" w:rsidRPr="00620F35">
        <w:rPr>
          <w:rFonts w:asciiTheme="majorHAnsi" w:hAnsiTheme="majorHAnsi" w:cstheme="majorHAnsi"/>
          <w:bCs/>
          <w:color w:val="000000"/>
          <w:sz w:val="22"/>
          <w:szCs w:val="22"/>
          <w:lang w:val="hr-HR"/>
        </w:rPr>
        <w:t>na današnjoj konferenciji za medije</w:t>
      </w:r>
      <w:r w:rsidR="00620F35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 xml:space="preserve"> </w:t>
      </w:r>
      <w:r w:rsidRPr="009F3A5B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Antonia Pindulić</w:t>
      </w: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>, pravnica Centra za mirovne studije, organizacije uz čiju je podršku pokrenut slučaj pred Europskim sudom za ljudska prava.</w:t>
      </w:r>
    </w:p>
    <w:p w:rsidR="009F3A5B" w:rsidRPr="009F3A5B" w:rsidRDefault="009F3A5B" w:rsidP="009F3A5B">
      <w:pPr>
        <w:spacing w:line="240" w:lineRule="auto"/>
        <w:jc w:val="both"/>
        <w:rPr>
          <w:rFonts w:asciiTheme="majorHAnsi" w:hAnsiTheme="majorHAnsi" w:cstheme="majorHAnsi"/>
        </w:rPr>
      </w:pPr>
    </w:p>
    <w:p w:rsidR="009F3A5B" w:rsidRPr="009F3A5B" w:rsidRDefault="009F3A5B" w:rsidP="009F3A5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Centar za mirovne studije, kao i druge organizacije i institucije te mediji, godinama upozorava da policija koristi neformalne prostore za detenciju, odnosno pritvor, izbjeglica i drugih migranata. </w:t>
      </w: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br/>
        <w:t xml:space="preserve">“Za zaštitu života osoba odgovorna je država koja ih je smjestila u prostorije bez uporabne dozvole, evakuacijskog plana te bez poštivanja mjera o zaštiti od požara”, pojasnila je </w:t>
      </w:r>
      <w:r w:rsidRPr="009F3A5B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Lidija Horvat</w:t>
      </w: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>, Abdeljalilova odvjetnica što stoji u presudi suda. Također, presudom je utvrđeno da su hrvatske vlasti propustile provesti odredbe domaćeg prava koje jamče poštovanje prava na život, a posebice nisu uspjeli osigurati prevenciju sličnih opasnih situacija u budućnosti.</w:t>
      </w: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br/>
      </w:r>
    </w:p>
    <w:p w:rsidR="009F3A5B" w:rsidRPr="009F3A5B" w:rsidRDefault="009F3A5B" w:rsidP="009F3A5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>“Sud je i ukazao na sustavni propust Republike Hrvatske u ovom slučaju te postavio i viši standard. Naime, sukladno zaključku Suda, čak i kada državne vlasti nisu znale niti mogle</w:t>
      </w:r>
    </w:p>
    <w:p w:rsidR="009F3A5B" w:rsidRPr="009F3A5B" w:rsidRDefault="009F3A5B" w:rsidP="009F3A5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hr-HR"/>
        </w:rPr>
      </w:pP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posumnjati u specifičan slijed događaja, obveza zaštite zdravlja i dobrobiti pojedinca koji se nalazi pod detencijom države, jasno upućuje na obvezu države da zaštiti živote uhićenih i pritvorenih osoba”, istaknula je važnost ove presude odvjetnica </w:t>
      </w:r>
      <w:r w:rsidRPr="009F3A5B"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Lidija Horvat</w:t>
      </w: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>.</w:t>
      </w:r>
    </w:p>
    <w:p w:rsidR="009F3A5B" w:rsidRPr="009F3A5B" w:rsidRDefault="009F3A5B" w:rsidP="009F3A5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9F3A5B" w:rsidRPr="009F3A5B" w:rsidRDefault="009F3A5B" w:rsidP="009F3A5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F3A5B">
        <w:rPr>
          <w:rFonts w:asciiTheme="majorHAnsi" w:hAnsiTheme="majorHAnsi" w:cstheme="majorHAnsi"/>
          <w:color w:val="000000"/>
          <w:sz w:val="22"/>
          <w:szCs w:val="22"/>
          <w:lang w:val="hr-HR"/>
        </w:rPr>
        <w:t>Presuda nažalost ne može vratiti izgubljene živote ni zdravlje, no može dovesti do promjena u sustavu koje će osigurati da se ovo zaista ne dogodi više nikome i nikada. Kada će i hoće li do tih promjena doći ovisi o tome kad će se Vlada Republike Hrvatske preuzeti odgovornost i prestati okretati glavu od presuda o teškim kršenjima ljudskih prava.</w:t>
      </w:r>
    </w:p>
    <w:p w:rsidR="009F3A5B" w:rsidRDefault="009F3A5B" w:rsidP="009F3A5B">
      <w:pPr>
        <w:spacing w:after="0" w:line="240" w:lineRule="auto"/>
        <w:jc w:val="both"/>
        <w:rPr>
          <w:rFonts w:asciiTheme="majorHAnsi" w:eastAsia="Proxima Nova" w:hAnsiTheme="majorHAnsi" w:cstheme="majorHAnsi"/>
          <w:b/>
        </w:rPr>
      </w:pPr>
    </w:p>
    <w:p w:rsidR="009F3A5B" w:rsidRPr="009F3A5B" w:rsidRDefault="009F3A5B" w:rsidP="009F3A5B">
      <w:pPr>
        <w:spacing w:after="0" w:line="240" w:lineRule="auto"/>
        <w:jc w:val="both"/>
        <w:rPr>
          <w:rFonts w:asciiTheme="majorHAnsi" w:eastAsia="Proxima Nova" w:hAnsiTheme="majorHAnsi" w:cstheme="majorHAnsi"/>
        </w:rPr>
      </w:pPr>
      <w:r>
        <w:rPr>
          <w:rFonts w:asciiTheme="majorHAnsi" w:eastAsia="Proxima Nova" w:hAnsiTheme="majorHAnsi" w:cstheme="majorHAnsi"/>
        </w:rPr>
        <w:t xml:space="preserve">Kontakt: 0981898457, </w:t>
      </w:r>
      <w:hyperlink r:id="rId9" w:history="1">
        <w:r w:rsidRPr="00BA560B">
          <w:rPr>
            <w:rStyle w:val="Hyperlink"/>
            <w:rFonts w:asciiTheme="majorHAnsi" w:eastAsia="Proxima Nova" w:hAnsiTheme="majorHAnsi" w:cstheme="majorHAnsi"/>
          </w:rPr>
          <w:t>lovorka.sosic@cms.hr</w:t>
        </w:r>
      </w:hyperlink>
      <w:r>
        <w:rPr>
          <w:rFonts w:asciiTheme="majorHAnsi" w:eastAsia="Proxima Nova" w:hAnsiTheme="majorHAnsi" w:cstheme="majorHAnsi"/>
        </w:rPr>
        <w:t xml:space="preserve"> </w:t>
      </w:r>
    </w:p>
    <w:sectPr w:rsidR="009F3A5B" w:rsidRPr="009F3A5B">
      <w:headerReference w:type="default" r:id="rId10"/>
      <w:footerReference w:type="default" r:id="rId11"/>
      <w:pgSz w:w="11906" w:h="16838"/>
      <w:pgMar w:top="1382" w:right="707" w:bottom="567" w:left="1134" w:header="0" w:footer="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E5" w:rsidRDefault="00E20EE5">
      <w:pPr>
        <w:spacing w:after="0" w:line="240" w:lineRule="auto"/>
      </w:pPr>
      <w:r>
        <w:separator/>
      </w:r>
    </w:p>
  </w:endnote>
  <w:endnote w:type="continuationSeparator" w:id="0">
    <w:p w:rsidR="00E20EE5" w:rsidRDefault="00E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0B" w:rsidRDefault="00932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roxima Nova" w:eastAsia="Proxima Nova" w:hAnsi="Proxima Nova" w:cs="Proxima Nova"/>
        <w:sz w:val="18"/>
        <w:szCs w:val="18"/>
      </w:rPr>
    </w:pPr>
  </w:p>
  <w:p w:rsidR="0093220B" w:rsidRDefault="00932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93220B" w:rsidRDefault="00932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E5" w:rsidRDefault="00E20EE5">
      <w:pPr>
        <w:spacing w:after="0" w:line="240" w:lineRule="auto"/>
      </w:pPr>
      <w:r>
        <w:separator/>
      </w:r>
    </w:p>
  </w:footnote>
  <w:footnote w:type="continuationSeparator" w:id="0">
    <w:p w:rsidR="00E20EE5" w:rsidRDefault="00E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0B" w:rsidRDefault="00D26B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-1134"/>
      <w:rPr>
        <w:rFonts w:ascii="Proxima Nova" w:eastAsia="Proxima Nova" w:hAnsi="Proxima Nova" w:cs="Proxima Nova"/>
        <w:color w:val="000000"/>
        <w:sz w:val="20"/>
        <w:szCs w:val="20"/>
      </w:rPr>
    </w:pPr>
    <w:r>
      <w:rPr>
        <w:rFonts w:ascii="Proxima Nova" w:eastAsia="Proxima Nova" w:hAnsi="Proxima Nova" w:cs="Proxima Nova"/>
        <w:noProof/>
        <w:sz w:val="20"/>
        <w:szCs w:val="2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-22859</wp:posOffset>
          </wp:positionH>
          <wp:positionV relativeFrom="page">
            <wp:posOffset>-9524</wp:posOffset>
          </wp:positionV>
          <wp:extent cx="7569905" cy="1180800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905" cy="118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0B"/>
    <w:rsid w:val="004408B3"/>
    <w:rsid w:val="00620F35"/>
    <w:rsid w:val="0093220B"/>
    <w:rsid w:val="009F3A5B"/>
    <w:rsid w:val="00AF0EF1"/>
    <w:rsid w:val="00D26BEB"/>
    <w:rsid w:val="00E20EE5"/>
    <w:rsid w:val="00F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DE70"/>
  <w15:docId w15:val="{A2CC654F-FC80-4422-836A-D2A787B1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906"/>
      </w:tabs>
      <w:spacing w:after="0" w:line="240" w:lineRule="auto"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2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250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8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3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2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3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hr/system/article_document/doc/755/Dodatak_priop_enju_-_sa_etak_presude_ESLJP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ms.hr/hr/azil-i-integracijske-politike/europski-sud-za-ljudska-prava-utvrdio-da-je-hrvatska-odgovorna-za-smrti-i-ozljede-osoba-koje-je-lisila-slobo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doc.echr.coe.int/e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ovorka.sosic@cm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Lovorka Šošić</cp:lastModifiedBy>
  <cp:revision>3</cp:revision>
  <cp:lastPrinted>2023-01-31T07:52:00Z</cp:lastPrinted>
  <dcterms:created xsi:type="dcterms:W3CDTF">2023-01-31T07:54:00Z</dcterms:created>
  <dcterms:modified xsi:type="dcterms:W3CDTF">2023-01-31T10:09:00Z</dcterms:modified>
</cp:coreProperties>
</file>