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28" w:rsidRPr="003205B2" w:rsidRDefault="00952628" w:rsidP="00952628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lang w:val="hr-HR"/>
        </w:rPr>
      </w:pPr>
      <w:r w:rsidRPr="003205B2">
        <w:rPr>
          <w:rFonts w:ascii="Calibri" w:hAnsi="Calibri" w:cs="Calibri"/>
          <w:color w:val="000000"/>
          <w:sz w:val="22"/>
          <w:szCs w:val="22"/>
          <w:lang w:val="hr-HR"/>
        </w:rPr>
        <w:t>Zagreb, 10. prosinca 2012.</w:t>
      </w:r>
    </w:p>
    <w:p w:rsidR="003205B2" w:rsidRDefault="003205B2" w:rsidP="0095262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:rsidR="00952628" w:rsidRPr="00952628" w:rsidRDefault="00952628" w:rsidP="00952628">
      <w:pPr>
        <w:pStyle w:val="NormalWeb"/>
        <w:spacing w:before="0" w:beforeAutospacing="0" w:after="0" w:afterAutospacing="0"/>
        <w:jc w:val="center"/>
        <w:rPr>
          <w:lang w:val="hr-HR"/>
        </w:rPr>
      </w:pPr>
      <w:r w:rsidRPr="00952628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UDRUG</w:t>
      </w:r>
      <w:r w:rsidR="003205B2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E</w:t>
      </w:r>
      <w:r w:rsidRPr="00952628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POVODOM MEĐUNARODNOG DANA LJUDSKIH PRAVA</w:t>
      </w:r>
    </w:p>
    <w:p w:rsidR="00BD3033" w:rsidRDefault="004F1047">
      <w:pPr>
        <w:spacing w:after="0" w:line="240" w:lineRule="auto"/>
        <w:jc w:val="center"/>
        <w:rPr>
          <w:b/>
          <w:color w:val="000000"/>
          <w:sz w:val="28"/>
          <w:szCs w:val="28"/>
          <w:highlight w:val="white"/>
        </w:rPr>
      </w:pPr>
      <w:r w:rsidRPr="004F1047">
        <w:rPr>
          <w:b/>
          <w:color w:val="000000"/>
          <w:sz w:val="28"/>
          <w:szCs w:val="28"/>
        </w:rPr>
        <w:t>Socijalna i ekonomska prava u Hrvatskoj na niskim su granama</w:t>
      </w:r>
    </w:p>
    <w:p w:rsidR="00952628" w:rsidRDefault="00952628">
      <w:pPr>
        <w:spacing w:after="0" w:line="240" w:lineRule="auto"/>
        <w:jc w:val="center"/>
        <w:rPr>
          <w:b/>
        </w:rPr>
      </w:pPr>
    </w:p>
    <w:p w:rsid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</w:p>
    <w:p w:rsidR="00952628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Socijalna i ekonomska prava u Hrvatskoj na niskim su granama, a Vlada propušta ojačati javne usluge koje osiguravaju siguran život i adekvatnu skrb građanima i građankama  istaknule su povodom obilježavanja Međunarodnog dana ljudskih prava udruge </w:t>
      </w:r>
      <w:hyperlink r:id="rId7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Baza za radničku inicijativu i demokratizaciju</w:t>
        </w:r>
      </w:hyperlink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, </w:t>
      </w:r>
      <w:hyperlink r:id="rId8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Centar za mirovne studije</w:t>
        </w:r>
      </w:hyperlink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, </w:t>
      </w:r>
      <w:hyperlink r:id="rId9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Institut za političku ekologiju</w:t>
        </w:r>
      </w:hyperlink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, </w:t>
      </w:r>
      <w:hyperlink r:id="rId10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Kuća ljudskih prava Zagreb</w:t>
        </w:r>
      </w:hyperlink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 i </w:t>
      </w:r>
      <w:hyperlink r:id="rId11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Pravo na grad</w:t>
        </w:r>
      </w:hyperlink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.</w:t>
      </w:r>
    </w:p>
    <w:p w:rsid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3205B2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Dugogodišnji problemi poput kontinuiranog srozavanja radničkih prava, nedostupne i neadekvatne zdravstvene zaštite, sustava socijalne skrbi koji ne omogućuje sigurnost, izostanak politika koje bi omogućile priuštive i sigurne oblike stanovanja te nejednakosti u obrazovanju u korona-krizi dodatno su se zaoštrili. Uvjeti rada u mnogim su sektorima uvelike otežani, a raste nesigurnost radnih mjesta.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Sustav javne zdravstvene zaštite već godinama čeka prijeko potrebna ulaganja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poboljšanje kvalitete upravljanja. </w:t>
      </w:r>
    </w:p>
    <w:p w:rsid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3205B2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Posebno zabrinjava nedostatak radnica i radnika u ovom sektoru, što uvjete rada čini nepodnošljivima, a pacijentima onemogućava pristup prijeko potrebnoj skrbi. Zanemarivanje javnog zdravstva dovelo je do situacije u kojoj sustav nije u mogućnosti istovremeno pružati skrb oboljelima od bolesti uzrokovane virusom Covid-19 i drugim bolesnicima, zbog čega je ugroženo pravo na zdravlje sviju nas.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Sustav socijalne skrbi nema dovoljno kapaciteta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 rješavanje gorućih problema s kojima se susreću marginalizirane društvene skupine te ne osigurava zaštitu prava najranjivijih skupina, a posebice osoba i djece u riziku od siromaštva te žrtava nasilja. </w:t>
      </w:r>
    </w:p>
    <w:p w:rsidR="00952628" w:rsidRP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br/>
      </w:r>
      <w:r w:rsidR="00952628"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Cijene najma stanova u većim gradovima i na obali bez obzira na krizu kontinuirano rastu</w:t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a država ovo pitanje prepušta nestabilnom tržištu. </w:t>
      </w:r>
      <w:r w:rsidR="00952628"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Pravo na obrazovanje ugroženo</w:t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je raznim faktorima, pri čemu je nastava na daljinu posebno pokazala koliko dostupnost obrazovanja ovisi o imovinskom stanju roditelja učenika i njihovim mogućnostima da svojoj djeci pomažu pri obavljanju školskih zadataka. Nedostatak vrtića, nejednakosti u dostupnosti prijevoza, školske prehrane, brojne škole kojima nedostaje prostora i opreme, pogotovo na potresom pogođenim područjima, prepreke su koje pogađaju posebno najranjiviju djecu.</w:t>
      </w:r>
    </w:p>
    <w:p w:rsidR="003205B2" w:rsidRP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952628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Dodatno, akutni problem predstavlja strahovita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sporost i nesposobnost ili nevoljkost vladajućih da se krene s obnovom potresom pogođenih područja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. Na područjima pogođenima potresima 2020. godine, a posebice na Baniji, ljudi su prepušteni sami sebi i proživjet će još najmanje jednu zimu u nedostojnim uvjetima.</w:t>
      </w:r>
    </w:p>
    <w:p w:rsidR="003205B2" w:rsidRP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3205B2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Vlada R</w:t>
      </w:r>
      <w:r w:rsidR="003205B2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epublike Hrvatske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, umjesto da osmisli kvalitetna i sustavna rješenja za ostvarivanje osnovnih ljudskih prava, posljednjih je mjeseci nabrzinu donijela ili planira donijeti niz nacionalnih planova i reformi koje će skupljati prašinu u nekoj ladici.</w:t>
      </w:r>
    </w:p>
    <w:p w:rsidR="003205B2" w:rsidRP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952628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Radi se o dokumentima koji odgovaraju na ključne izazove današnjice i budućnosti, poput </w:t>
      </w:r>
      <w:hyperlink r:id="rId12" w:history="1">
        <w:r w:rsidRPr="003205B2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hr-HR"/>
          </w:rPr>
          <w:t>Nacionalne razvojne strategije do 2030. godine</w:t>
        </w:r>
      </w:hyperlink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ili nacionalnog plana </w:t>
      </w:r>
      <w:hyperlink r:id="rId13" w:history="1">
        <w:r w:rsidRPr="003205B2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hr-HR"/>
          </w:rPr>
          <w:t xml:space="preserve">za borbu protiv siromaštva i socijalne </w:t>
        </w:r>
        <w:r w:rsidRPr="003205B2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hr-HR"/>
          </w:rPr>
          <w:lastRenderedPageBreak/>
          <w:t>isključenosti</w:t>
        </w:r>
      </w:hyperlink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koji propuštaju dati adekvatne odgovore na izazove pred nama.</w:t>
      </w:r>
      <w:r w:rsid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3205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>S druge pak strane, strateški dokumenti za neke marginalizirane skupine poput beskućnika ili izbjeglica izostaju, što dodatno otežava njihov ionako ranjiv socioekonomski položaj.</w:t>
      </w:r>
    </w:p>
    <w:p w:rsidR="00952628" w:rsidRPr="003205B2" w:rsidRDefault="00952628" w:rsidP="00952628">
      <w:pPr>
        <w:rPr>
          <w:rFonts w:asciiTheme="minorHAnsi" w:hAnsiTheme="minorHAnsi" w:cstheme="minorHAnsi"/>
        </w:rPr>
      </w:pPr>
    </w:p>
    <w:p w:rsid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hr-HR"/>
        </w:rPr>
        <w:t xml:space="preserve">Zdravstvena i nadolazeća klimatska kriza na globalnoj razini neporecivo ukazuju na važnost kvalitetnih </w:t>
      </w:r>
      <w:hyperlink r:id="rId14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shd w:val="clear" w:color="auto" w:fill="FFFFFF"/>
            <w:lang w:val="hr-HR"/>
          </w:rPr>
          <w:t>javnih usluga</w:t>
        </w:r>
      </w:hyperlink>
      <w:r w:rsidRPr="003205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hr-HR"/>
        </w:rPr>
        <w:t xml:space="preserve"> u ostvarivanju temeljnih ljudskih prava.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 smanjenje društvene nejednakosti i približavanje socijalnoj pravdi, potrebno je razvijati javne usluge, jačati institucije koje ih pružaju te omogućiti kvalitetnije sudjelovanje građanki i građana u njihovom planiranju. Zdravstvena zaštita, socijalna skrb, stanovanje, i obrazovanje moraju biti dostupni svima, pravedni i jamčiti sigurnost i za one koji ih koriste i za one koji ih pružaju.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Javne usluge  trebaju  pouzdane temelje, što neizostavno uključuje dugoročna javna ulaganja i progresivno oporezivanje kako se društvene nejednakosti ne bi dodatno produbljivale.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</w:p>
    <w:p w:rsid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:rsidR="00952628" w:rsidRP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 važnosti javnih usluga govori i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manifest </w:t>
      </w:r>
      <w:hyperlink r:id="rId15" w:history="1">
        <w:r w:rsidRPr="003205B2">
          <w:rPr>
            <w:rStyle w:val="Hyperlink"/>
            <w:rFonts w:asciiTheme="minorHAnsi" w:hAnsiTheme="minorHAnsi" w:cstheme="minorHAnsi"/>
            <w:b/>
            <w:color w:val="1155CC"/>
            <w:sz w:val="22"/>
            <w:szCs w:val="22"/>
            <w:lang w:val="hr-HR"/>
          </w:rPr>
          <w:t>“Budućnost je javna”</w:t>
        </w:r>
      </w:hyperlink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kojeg je već potpisalo gotovo 200 organizacija diljem svijeta, </w:t>
      </w:r>
      <w:r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>tražeći javne usluge koje odgovaraju na pojedinačne i kolektivne potrebe, smanjuju nejednakosti i štite dostojanstvo svih članova društva</w:t>
      </w: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</w:p>
    <w:p w:rsidR="00952628" w:rsidRPr="003205B2" w:rsidRDefault="00952628" w:rsidP="00952628">
      <w:pPr>
        <w:rPr>
          <w:rFonts w:asciiTheme="minorHAnsi" w:hAnsiTheme="minorHAnsi" w:cstheme="minorHAnsi"/>
        </w:rPr>
      </w:pPr>
    </w:p>
    <w:p w:rsidR="003205B2" w:rsidRDefault="00952628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Tako postavljene javne usluge, koje se temelje na javnim politikama koje su socijalno pravedne i usklađene s ljudskim pravima, značile bi proaktivno rješavanje gorućih problema, koji posebno pogađaju one najmarginaliziranije među nama. </w:t>
      </w:r>
    </w:p>
    <w:p w:rsidR="00952628" w:rsidRPr="003205B2" w:rsidRDefault="003205B2" w:rsidP="009526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br/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>Stoga</w:t>
      </w:r>
      <w:r w:rsidR="00947EB1">
        <w:rPr>
          <w:rFonts w:asciiTheme="minorHAnsi" w:hAnsiTheme="minorHAnsi" w:cstheme="minorHAnsi"/>
          <w:color w:val="000000"/>
          <w:sz w:val="22"/>
          <w:szCs w:val="22"/>
          <w:lang w:val="hr-HR"/>
        </w:rPr>
        <w:t>,</w:t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 Međunarodni dan ljudskih prava</w:t>
      </w:r>
      <w:r w:rsidR="00947EB1">
        <w:rPr>
          <w:rFonts w:asciiTheme="minorHAnsi" w:hAnsiTheme="minorHAnsi" w:cstheme="minorHAnsi"/>
          <w:color w:val="000000"/>
          <w:sz w:val="22"/>
          <w:szCs w:val="22"/>
          <w:lang w:val="hr-HR"/>
        </w:rPr>
        <w:t>,</w:t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952628" w:rsidRPr="003205B2"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  <w:t xml:space="preserve">organizacije civilnog društva pozivaju vladajuće da  preuzmu  odgovornost i poštuju pravne obveze vezane uz socijalna i ekonomska ljudskih prava </w:t>
      </w:r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kako bi se  svim ljudima koji žive u ovoj zemlji omogućilo dostojanstvo, sigurnost, </w:t>
      </w:r>
      <w:bookmarkStart w:id="0" w:name="_GoBack"/>
      <w:bookmarkEnd w:id="0"/>
      <w:r w:rsidR="00952628" w:rsidRPr="003205B2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zaštita i blagostanje. </w:t>
      </w:r>
    </w:p>
    <w:p w:rsidR="00952628" w:rsidRDefault="00952628" w:rsidP="00952628">
      <w:pPr>
        <w:rPr>
          <w:rFonts w:asciiTheme="minorHAnsi" w:hAnsiTheme="minorHAnsi" w:cstheme="minorHAnsi"/>
          <w:i/>
        </w:rPr>
      </w:pPr>
    </w:p>
    <w:p w:rsidR="003205B2" w:rsidRPr="003205B2" w:rsidRDefault="003205B2" w:rsidP="00952628">
      <w:pPr>
        <w:rPr>
          <w:rFonts w:asciiTheme="minorHAnsi" w:hAnsiTheme="minorHAnsi" w:cstheme="minorHAnsi"/>
          <w:i/>
        </w:rPr>
      </w:pPr>
    </w:p>
    <w:p w:rsidR="00952628" w:rsidRPr="003205B2" w:rsidRDefault="00952628" w:rsidP="00952628">
      <w:pPr>
        <w:tabs>
          <w:tab w:val="left" w:pos="2505"/>
        </w:tabs>
        <w:spacing w:after="0" w:line="288" w:lineRule="auto"/>
        <w:rPr>
          <w:rFonts w:asciiTheme="minorHAnsi" w:hAnsiTheme="minorHAnsi" w:cstheme="minorHAnsi"/>
          <w:i/>
        </w:rPr>
      </w:pPr>
      <w:r w:rsidRPr="003205B2">
        <w:rPr>
          <w:rFonts w:asciiTheme="minorHAnsi" w:hAnsiTheme="minorHAnsi" w:cstheme="minorHAnsi"/>
          <w:i/>
        </w:rPr>
        <w:t xml:space="preserve">Priopćenje se nalazi i </w:t>
      </w:r>
      <w:hyperlink r:id="rId16" w:history="1">
        <w:r w:rsidRPr="003205B2">
          <w:rPr>
            <w:rStyle w:val="Hyperlink"/>
            <w:rFonts w:asciiTheme="minorHAnsi" w:hAnsiTheme="minorHAnsi" w:cstheme="minorHAnsi"/>
            <w:i/>
          </w:rPr>
          <w:t>ovdje</w:t>
        </w:r>
      </w:hyperlink>
      <w:r w:rsidRPr="003205B2">
        <w:rPr>
          <w:rFonts w:asciiTheme="minorHAnsi" w:hAnsiTheme="minorHAnsi" w:cstheme="minorHAnsi"/>
          <w:i/>
        </w:rPr>
        <w:t xml:space="preserve">. Za dogovore o medijskim izjavama slobodno kontaktirajte Lovorku Šošić iz Centra za mirovne studije na 0981898457 ili </w:t>
      </w:r>
      <w:hyperlink r:id="rId17" w:history="1">
        <w:r w:rsidRPr="003205B2">
          <w:rPr>
            <w:rStyle w:val="Hyperlink"/>
            <w:rFonts w:asciiTheme="minorHAnsi" w:hAnsiTheme="minorHAnsi" w:cstheme="minorHAnsi"/>
            <w:i/>
          </w:rPr>
          <w:t>lovorka.sosic@cms.hr</w:t>
        </w:r>
      </w:hyperlink>
      <w:r w:rsidRPr="003205B2">
        <w:rPr>
          <w:rFonts w:asciiTheme="minorHAnsi" w:hAnsiTheme="minorHAnsi" w:cstheme="minorHAnsi"/>
          <w:i/>
        </w:rPr>
        <w:t xml:space="preserve"> te Tinu Đaković iz Kuće ljudskih prava na</w:t>
      </w:r>
      <w:r w:rsidRPr="003205B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Pr="003205B2">
        <w:rPr>
          <w:rFonts w:asciiTheme="minorHAnsi" w:hAnsiTheme="minorHAnsi" w:cstheme="minorHAnsi"/>
          <w:i/>
          <w:color w:val="000000"/>
          <w:shd w:val="clear" w:color="auto" w:fill="FFFFFF"/>
        </w:rPr>
        <w:t>09133777</w:t>
      </w:r>
      <w:r w:rsidR="00584A7D">
        <w:rPr>
          <w:rFonts w:asciiTheme="minorHAnsi" w:hAnsiTheme="minorHAnsi" w:cstheme="minorHAnsi"/>
          <w:i/>
          <w:color w:val="000000"/>
          <w:shd w:val="clear" w:color="auto" w:fill="FFFFFF"/>
        </w:rPr>
        <w:t>42</w:t>
      </w:r>
      <w:r w:rsidRPr="003205B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ili </w:t>
      </w:r>
      <w:hyperlink r:id="rId18" w:history="1">
        <w:r w:rsidRPr="003205B2">
          <w:rPr>
            <w:rStyle w:val="Hyperlink"/>
            <w:rFonts w:asciiTheme="minorHAnsi" w:hAnsiTheme="minorHAnsi" w:cstheme="minorHAnsi"/>
            <w:i/>
          </w:rPr>
          <w:t>tina.djakovic@kucaljudskihprava.hr</w:t>
        </w:r>
      </w:hyperlink>
      <w:r w:rsidRPr="003205B2">
        <w:rPr>
          <w:rFonts w:asciiTheme="minorHAnsi" w:hAnsiTheme="minorHAnsi" w:cstheme="minorHAnsi"/>
          <w:i/>
        </w:rPr>
        <w:t xml:space="preserve"> .</w:t>
      </w:r>
    </w:p>
    <w:p w:rsidR="00BD3033" w:rsidRPr="00952628" w:rsidRDefault="00BD3033" w:rsidP="00952628">
      <w:pPr>
        <w:ind w:firstLine="720"/>
      </w:pPr>
    </w:p>
    <w:sectPr w:rsidR="00BD3033" w:rsidRPr="00952628">
      <w:headerReference w:type="default" r:id="rId19"/>
      <w:footerReference w:type="default" r:id="rId20"/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14" w:rsidRDefault="00860C14">
      <w:pPr>
        <w:spacing w:after="0" w:line="240" w:lineRule="auto"/>
      </w:pPr>
      <w:r>
        <w:separator/>
      </w:r>
    </w:p>
  </w:endnote>
  <w:endnote w:type="continuationSeparator" w:id="0">
    <w:p w:rsidR="00860C14" w:rsidRDefault="008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033" w:rsidRDefault="00860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br/>
    </w:r>
    <w:r>
      <w:rPr>
        <w:color w:val="000000"/>
        <w:sz w:val="18"/>
        <w:szCs w:val="18"/>
      </w:rPr>
      <w:br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457200</wp:posOffset>
          </wp:positionH>
          <wp:positionV relativeFrom="paragraph">
            <wp:posOffset>27940</wp:posOffset>
          </wp:positionV>
          <wp:extent cx="4457700" cy="64452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3033" w:rsidRDefault="00BD30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  <w:p w:rsidR="00BD3033" w:rsidRDefault="00BD30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  <w:p w:rsidR="00BD3033" w:rsidRDefault="00860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hyperlink r:id="rId2">
      <w:r>
        <w:rPr>
          <w:color w:val="0563C1"/>
          <w:sz w:val="18"/>
          <w:szCs w:val="18"/>
          <w:u w:val="single"/>
        </w:rPr>
        <w:t>PRAVA U PRAKSI</w:t>
      </w:r>
    </w:hyperlink>
    <w:r>
      <w:rPr>
        <w:color w:val="000000"/>
        <w:sz w:val="18"/>
        <w:szCs w:val="18"/>
      </w:rPr>
      <w:t xml:space="preserve"> - Participacijom i suradnjom do kvalitetnih politika zaštite socio-ekonomskih prava je podržan s 149.173,58 € financijske podrške</w:t>
    </w:r>
    <w:hyperlink r:id="rId3">
      <w:r>
        <w:rPr>
          <w:color w:val="0563C1"/>
          <w:sz w:val="18"/>
          <w:szCs w:val="18"/>
          <w:u w:val="single"/>
        </w:rPr>
        <w:t xml:space="preserve"> Islanda, Lihtenštajna i Norveške u okviru EGP i Norveških grantova</w:t>
      </w:r>
    </w:hyperlink>
    <w:r>
      <w:rPr>
        <w:color w:val="000000"/>
        <w:sz w:val="18"/>
        <w:szCs w:val="18"/>
      </w:rPr>
      <w:t>.</w:t>
    </w:r>
  </w:p>
  <w:p w:rsidR="00BD3033" w:rsidRDefault="00BD30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14" w:rsidRDefault="00860C14">
      <w:pPr>
        <w:spacing w:after="0" w:line="240" w:lineRule="auto"/>
      </w:pPr>
      <w:r>
        <w:separator/>
      </w:r>
    </w:p>
  </w:footnote>
  <w:footnote w:type="continuationSeparator" w:id="0">
    <w:p w:rsidR="00860C14" w:rsidRDefault="008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033" w:rsidRDefault="00860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2637000</wp:posOffset>
          </wp:positionH>
          <wp:positionV relativeFrom="page">
            <wp:posOffset>172437</wp:posOffset>
          </wp:positionV>
          <wp:extent cx="2285303" cy="803875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5303" cy="80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33"/>
    <w:rsid w:val="003205B2"/>
    <w:rsid w:val="004F1047"/>
    <w:rsid w:val="00584A7D"/>
    <w:rsid w:val="00860C14"/>
    <w:rsid w:val="00947EB1"/>
    <w:rsid w:val="00952628"/>
    <w:rsid w:val="00BD3033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9032"/>
  <w15:docId w15:val="{C8A8A75E-187B-4B94-9FFB-88E88FF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2"/>
    <w:rPr>
      <w:lang w:val="hr-HR"/>
    </w:rPr>
  </w:style>
  <w:style w:type="character" w:styleId="Hyperlink">
    <w:name w:val="Hyperlink"/>
    <w:basedOn w:val="DefaultParagraphFont"/>
    <w:uiPriority w:val="99"/>
    <w:unhideWhenUsed/>
    <w:rsid w:val="00270D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D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9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9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5"/>
    <w:rPr>
      <w:rFonts w:ascii="Tahoma" w:hAnsi="Tahoma" w:cs="Tahoma"/>
      <w:sz w:val="16"/>
      <w:szCs w:val="16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F25C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526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hr/" TargetMode="External"/><Relationship Id="rId13" Type="http://schemas.openxmlformats.org/officeDocument/2006/relationships/hyperlink" Target="https://www.cms.hr/hr/nejednakost/uoci-medunarodnog-dana-borbe-protiv-siromastva-i-socijalne-iskljucenosti-novi-prijedlog-ministarstva-rada-mirovinskog-sustava-obitelji-i-socijalne-politike-za-borbu-protiv-siromastva-i-socijalne-iskljucenosti-je-promasen" TargetMode="External"/><Relationship Id="rId18" Type="http://schemas.openxmlformats.org/officeDocument/2006/relationships/hyperlink" Target="mailto:tina.djakovic@kucaljudskihprava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drugabrid.hr/" TargetMode="External"/><Relationship Id="rId12" Type="http://schemas.openxmlformats.org/officeDocument/2006/relationships/hyperlink" Target="https://www.cms.hr/hr/nejednakost/nacionalna-strategija-razvoja-hrvatske-propustena-prilika-za-razvoj" TargetMode="External"/><Relationship Id="rId17" Type="http://schemas.openxmlformats.org/officeDocument/2006/relationships/hyperlink" Target="mailto:lovorka.sosic@cms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hr/hr/izjave-za-javnost/socijalna-i-ekonomska-prava-u-hrvatskoj-na-niskim-su-granam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nagra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tureispublic.org/global-manifesto/manifesto-cro/" TargetMode="External"/><Relationship Id="rId10" Type="http://schemas.openxmlformats.org/officeDocument/2006/relationships/hyperlink" Target="https://www.kucaljudskihprava.h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pe.hr/" TargetMode="External"/><Relationship Id="rId14" Type="http://schemas.openxmlformats.org/officeDocument/2006/relationships/hyperlink" Target="https://futureispublic.org/global-manifesto/manifesto-cro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cfcroatia.hr/" TargetMode="External"/><Relationship Id="rId2" Type="http://schemas.openxmlformats.org/officeDocument/2006/relationships/hyperlink" Target="https://www.cms.hr/hr/javna-dobra/prava-u-praksi-participacijom-i-suradnjom-do-kvalitetnih-politika-zastite-socio-ekonomskih-prav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Dub+K7b+IZwU16QCEzfMs9cxA==">AMUW2mVjLWBmUPDmXyLIfMTA94RUynFiAAkqcOkg53PzH8zIKmJULCx8hQIutRSPUrWcRgTYarTjSAELtMWVLy0XCuUdJwHooW1X02CWjiu97v9wk5Hh7XbZhQA2muwIpvbNNVGZpeGT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Šošić</dc:creator>
  <cp:lastModifiedBy>Lovorka Šošić</cp:lastModifiedBy>
  <cp:revision>3</cp:revision>
  <dcterms:created xsi:type="dcterms:W3CDTF">2021-12-10T08:37:00Z</dcterms:created>
  <dcterms:modified xsi:type="dcterms:W3CDTF">2021-12-10T08:47:00Z</dcterms:modified>
</cp:coreProperties>
</file>