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C6" w:rsidRPr="00386DB8" w:rsidRDefault="00A67BC6" w:rsidP="007502C4">
      <w:pPr>
        <w:autoSpaceDE w:val="0"/>
        <w:autoSpaceDN w:val="0"/>
        <w:adjustRightInd w:val="0"/>
        <w:spacing w:after="0" w:line="360" w:lineRule="auto"/>
        <w:rPr>
          <w:lang w:val="hr-HR"/>
        </w:rPr>
      </w:pPr>
      <w:r w:rsidRPr="00386DB8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AD2660F" wp14:editId="44A20293">
            <wp:simplePos x="0" y="0"/>
            <wp:positionH relativeFrom="column">
              <wp:posOffset>-318770</wp:posOffset>
            </wp:positionH>
            <wp:positionV relativeFrom="paragraph">
              <wp:posOffset>-795020</wp:posOffset>
            </wp:positionV>
            <wp:extent cx="1647825" cy="1268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ms-logo-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6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D9D" w:rsidRPr="00386DB8">
        <w:rPr>
          <w:lang w:val="hr-HR"/>
        </w:rPr>
        <w:t xml:space="preserve"> </w:t>
      </w:r>
    </w:p>
    <w:p w:rsidR="00655EE3" w:rsidRPr="00386DB8" w:rsidRDefault="00A67BC6" w:rsidP="007502C4">
      <w:pPr>
        <w:pBdr>
          <w:bottom w:val="thickThinSmallGap" w:sz="12" w:space="1" w:color="auto"/>
        </w:pBdr>
        <w:autoSpaceDE w:val="0"/>
        <w:autoSpaceDN w:val="0"/>
        <w:adjustRightInd w:val="0"/>
        <w:spacing w:after="0" w:line="360" w:lineRule="auto"/>
        <w:rPr>
          <w:rStyle w:val="Hyperlink"/>
          <w:rFonts w:asciiTheme="minorHAnsi" w:hAnsiTheme="minorHAnsi" w:cs="Arial"/>
          <w:color w:val="auto"/>
          <w:lang w:val="hr-HR"/>
        </w:rPr>
      </w:pPr>
      <w:r w:rsidRPr="00386DB8">
        <w:rPr>
          <w:rFonts w:asciiTheme="minorHAnsi" w:hAnsiTheme="minorHAnsi" w:cs="Arial"/>
          <w:lang w:val="hr-HR"/>
        </w:rPr>
        <w:t xml:space="preserve">  </w:t>
      </w:r>
      <w:r w:rsidR="00C42D9D" w:rsidRPr="00386DB8">
        <w:rPr>
          <w:rFonts w:asciiTheme="minorHAnsi" w:hAnsiTheme="minorHAnsi" w:cs="Arial"/>
          <w:lang w:val="hr-HR"/>
        </w:rPr>
        <w:t xml:space="preserve">Selska cesta 112a, 10 000 Zagreb, tel/fax: 482 00 94; </w:t>
      </w:r>
      <w:hyperlink r:id="rId9" w:history="1">
        <w:r w:rsidR="00C42D9D" w:rsidRPr="00386DB8">
          <w:rPr>
            <w:rStyle w:val="Hyperlink"/>
            <w:rFonts w:asciiTheme="minorHAnsi" w:hAnsiTheme="minorHAnsi" w:cs="Arial"/>
            <w:color w:val="auto"/>
            <w:lang w:val="hr-HR"/>
          </w:rPr>
          <w:t>cms@cms.hr</w:t>
        </w:r>
      </w:hyperlink>
      <w:r w:rsidR="00C42D9D" w:rsidRPr="00386DB8">
        <w:rPr>
          <w:rFonts w:asciiTheme="minorHAnsi" w:hAnsiTheme="minorHAnsi" w:cs="Arial"/>
          <w:lang w:val="hr-HR"/>
        </w:rPr>
        <w:t xml:space="preserve">; </w:t>
      </w:r>
      <w:hyperlink r:id="rId10" w:history="1">
        <w:r w:rsidR="00C42D9D" w:rsidRPr="00386DB8">
          <w:rPr>
            <w:rStyle w:val="Hyperlink"/>
            <w:rFonts w:asciiTheme="minorHAnsi" w:hAnsiTheme="minorHAnsi" w:cs="Arial"/>
            <w:color w:val="auto"/>
            <w:lang w:val="hr-HR"/>
          </w:rPr>
          <w:t>www.cms.hr</w:t>
        </w:r>
      </w:hyperlink>
    </w:p>
    <w:p w:rsidR="00F001B9" w:rsidRDefault="00F001B9" w:rsidP="0064040B">
      <w:pPr>
        <w:spacing w:after="0" w:line="360" w:lineRule="auto"/>
        <w:jc w:val="right"/>
        <w:rPr>
          <w:rFonts w:asciiTheme="minorHAnsi" w:hAnsiTheme="minorHAnsi" w:cs="Arial"/>
          <w:color w:val="222222"/>
          <w:shd w:val="clear" w:color="auto" w:fill="FFFFFF"/>
          <w:lang w:val="hr-HR"/>
        </w:rPr>
      </w:pPr>
      <w:r>
        <w:rPr>
          <w:rFonts w:asciiTheme="minorHAnsi" w:hAnsiTheme="minorHAnsi" w:cs="Arial"/>
          <w:color w:val="222222"/>
          <w:shd w:val="clear" w:color="auto" w:fill="FFFFFF"/>
          <w:lang w:val="hr-HR"/>
        </w:rPr>
        <w:t>SVIM MEDIJIMA</w:t>
      </w:r>
    </w:p>
    <w:p w:rsidR="00F001B9" w:rsidRDefault="00F001B9" w:rsidP="00F001B9">
      <w:pPr>
        <w:spacing w:after="0" w:line="360" w:lineRule="auto"/>
        <w:jc w:val="right"/>
        <w:rPr>
          <w:rFonts w:asciiTheme="minorHAnsi" w:hAnsiTheme="minorHAnsi" w:cs="Arial"/>
          <w:color w:val="222222"/>
          <w:shd w:val="clear" w:color="auto" w:fill="FFFFFF"/>
          <w:lang w:val="hr-HR"/>
        </w:rPr>
      </w:pPr>
      <w:r>
        <w:rPr>
          <w:rFonts w:asciiTheme="minorHAnsi" w:hAnsiTheme="minorHAnsi" w:cs="Arial"/>
          <w:color w:val="222222"/>
          <w:shd w:val="clear" w:color="auto" w:fill="FFFFFF"/>
          <w:lang w:val="hr-HR"/>
        </w:rPr>
        <w:t xml:space="preserve">Zagreb, </w:t>
      </w:r>
      <w:r w:rsidR="004931FF">
        <w:rPr>
          <w:rFonts w:asciiTheme="minorHAnsi" w:hAnsiTheme="minorHAnsi" w:cs="Arial"/>
          <w:color w:val="222222"/>
          <w:shd w:val="clear" w:color="auto" w:fill="FFFFFF"/>
          <w:lang w:val="hr-HR"/>
        </w:rPr>
        <w:t>22</w:t>
      </w:r>
      <w:r>
        <w:rPr>
          <w:rFonts w:asciiTheme="minorHAnsi" w:hAnsiTheme="minorHAnsi" w:cs="Arial"/>
          <w:color w:val="222222"/>
          <w:shd w:val="clear" w:color="auto" w:fill="FFFFFF"/>
          <w:lang w:val="hr-HR"/>
        </w:rPr>
        <w:t>. lipnj</w:t>
      </w:r>
      <w:r w:rsidR="0064040B">
        <w:rPr>
          <w:rFonts w:asciiTheme="minorHAnsi" w:hAnsiTheme="minorHAnsi" w:cs="Arial"/>
          <w:color w:val="222222"/>
          <w:shd w:val="clear" w:color="auto" w:fill="FFFFFF"/>
          <w:lang w:val="hr-HR"/>
        </w:rPr>
        <w:t>a</w:t>
      </w:r>
      <w:r>
        <w:rPr>
          <w:rFonts w:asciiTheme="minorHAnsi" w:hAnsiTheme="minorHAnsi" w:cs="Arial"/>
          <w:color w:val="222222"/>
          <w:shd w:val="clear" w:color="auto" w:fill="FFFFFF"/>
          <w:lang w:val="hr-HR"/>
        </w:rPr>
        <w:t xml:space="preserve"> 2017. </w:t>
      </w:r>
    </w:p>
    <w:p w:rsidR="004C083F" w:rsidRDefault="00F001B9" w:rsidP="0064040B">
      <w:pPr>
        <w:spacing w:after="80" w:line="240" w:lineRule="auto"/>
        <w:jc w:val="center"/>
        <w:rPr>
          <w:b/>
          <w:sz w:val="28"/>
          <w:szCs w:val="28"/>
          <w:lang w:val="hr-HR"/>
        </w:rPr>
      </w:pPr>
      <w:r w:rsidRPr="00F001B9">
        <w:rPr>
          <w:b/>
          <w:sz w:val="28"/>
          <w:szCs w:val="28"/>
          <w:lang w:val="hr-HR"/>
        </w:rPr>
        <w:t xml:space="preserve">Hrvatska mora hitno zaustaviti i revidirati </w:t>
      </w:r>
      <w:r w:rsidR="004931FF">
        <w:rPr>
          <w:b/>
          <w:sz w:val="28"/>
          <w:szCs w:val="28"/>
          <w:lang w:val="hr-HR"/>
        </w:rPr>
        <w:t xml:space="preserve">politiku </w:t>
      </w:r>
      <w:r w:rsidRPr="00F001B9">
        <w:rPr>
          <w:b/>
          <w:sz w:val="28"/>
          <w:szCs w:val="28"/>
          <w:lang w:val="hr-HR"/>
        </w:rPr>
        <w:t>izvoz</w:t>
      </w:r>
      <w:r w:rsidR="00454EC4">
        <w:rPr>
          <w:b/>
          <w:sz w:val="28"/>
          <w:szCs w:val="28"/>
          <w:lang w:val="hr-HR"/>
        </w:rPr>
        <w:t>a</w:t>
      </w:r>
      <w:r w:rsidRPr="00F001B9">
        <w:rPr>
          <w:b/>
          <w:sz w:val="28"/>
          <w:szCs w:val="28"/>
          <w:lang w:val="hr-HR"/>
        </w:rPr>
        <w:t xml:space="preserve"> oružja </w:t>
      </w:r>
      <w:r w:rsidR="004C083F">
        <w:rPr>
          <w:b/>
          <w:sz w:val="28"/>
          <w:szCs w:val="28"/>
          <w:lang w:val="hr-HR"/>
        </w:rPr>
        <w:t>–</w:t>
      </w:r>
      <w:r w:rsidRPr="00F001B9">
        <w:rPr>
          <w:b/>
          <w:sz w:val="28"/>
          <w:szCs w:val="28"/>
          <w:lang w:val="hr-HR"/>
        </w:rPr>
        <w:t xml:space="preserve"> </w:t>
      </w:r>
    </w:p>
    <w:p w:rsidR="00F001B9" w:rsidRDefault="00F001B9" w:rsidP="0064040B">
      <w:pPr>
        <w:spacing w:after="80" w:line="240" w:lineRule="auto"/>
        <w:jc w:val="center"/>
        <w:rPr>
          <w:b/>
          <w:sz w:val="28"/>
          <w:szCs w:val="28"/>
          <w:lang w:val="hr-HR"/>
        </w:rPr>
      </w:pPr>
      <w:r w:rsidRPr="00F001B9">
        <w:rPr>
          <w:b/>
          <w:sz w:val="28"/>
          <w:szCs w:val="28"/>
          <w:lang w:val="hr-HR"/>
        </w:rPr>
        <w:t>prekršen UN</w:t>
      </w:r>
      <w:r w:rsidR="00003587">
        <w:rPr>
          <w:b/>
          <w:sz w:val="28"/>
          <w:szCs w:val="28"/>
          <w:lang w:val="hr-HR"/>
        </w:rPr>
        <w:t>-ov</w:t>
      </w:r>
      <w:r w:rsidRPr="00F001B9">
        <w:rPr>
          <w:b/>
          <w:sz w:val="28"/>
          <w:szCs w:val="28"/>
          <w:lang w:val="hr-HR"/>
        </w:rPr>
        <w:t xml:space="preserve"> Ugovor o trgovini oružjem</w:t>
      </w:r>
    </w:p>
    <w:p w:rsidR="0064040B" w:rsidRPr="0064040B" w:rsidRDefault="0064040B" w:rsidP="0064040B">
      <w:pPr>
        <w:spacing w:after="80" w:line="240" w:lineRule="auto"/>
        <w:jc w:val="center"/>
        <w:rPr>
          <w:b/>
          <w:sz w:val="28"/>
          <w:szCs w:val="28"/>
          <w:lang w:val="hr-HR"/>
        </w:rPr>
      </w:pPr>
    </w:p>
    <w:p w:rsidR="00F001B9" w:rsidRPr="00F001B9" w:rsidRDefault="00F001B9" w:rsidP="00F001B9">
      <w:pPr>
        <w:spacing w:after="160" w:line="259" w:lineRule="auto"/>
        <w:jc w:val="both"/>
        <w:rPr>
          <w:b/>
          <w:lang w:val="hr-HR"/>
        </w:rPr>
      </w:pPr>
      <w:proofErr w:type="spellStart"/>
      <w:r w:rsidRPr="00F001B9">
        <w:rPr>
          <w:b/>
        </w:rPr>
        <w:t>Republika</w:t>
      </w:r>
      <w:proofErr w:type="spellEnd"/>
      <w:r w:rsidRPr="00F001B9">
        <w:rPr>
          <w:b/>
        </w:rPr>
        <w:t xml:space="preserve"> </w:t>
      </w:r>
      <w:proofErr w:type="spellStart"/>
      <w:r w:rsidRPr="00F001B9">
        <w:rPr>
          <w:b/>
        </w:rPr>
        <w:t>Hrvatska</w:t>
      </w:r>
      <w:proofErr w:type="spellEnd"/>
      <w:r w:rsidRPr="00F001B9">
        <w:rPr>
          <w:b/>
        </w:rPr>
        <w:t xml:space="preserve"> </w:t>
      </w:r>
      <w:proofErr w:type="spellStart"/>
      <w:r w:rsidRPr="00F001B9">
        <w:rPr>
          <w:b/>
        </w:rPr>
        <w:t>prodajom</w:t>
      </w:r>
      <w:proofErr w:type="spellEnd"/>
      <w:r w:rsidRPr="00F001B9">
        <w:rPr>
          <w:b/>
        </w:rPr>
        <w:t xml:space="preserve"> </w:t>
      </w:r>
      <w:proofErr w:type="spellStart"/>
      <w:r w:rsidRPr="00F001B9">
        <w:rPr>
          <w:b/>
        </w:rPr>
        <w:t>oružja</w:t>
      </w:r>
      <w:proofErr w:type="spellEnd"/>
      <w:r w:rsidRPr="00F001B9">
        <w:rPr>
          <w:b/>
        </w:rPr>
        <w:t xml:space="preserve"> </w:t>
      </w:r>
      <w:proofErr w:type="spellStart"/>
      <w:r w:rsidRPr="00F001B9">
        <w:rPr>
          <w:b/>
        </w:rPr>
        <w:t>Saudijskoj</w:t>
      </w:r>
      <w:proofErr w:type="spellEnd"/>
      <w:r w:rsidRPr="00F001B9">
        <w:rPr>
          <w:b/>
        </w:rPr>
        <w:t xml:space="preserve"> </w:t>
      </w:r>
      <w:proofErr w:type="spellStart"/>
      <w:r w:rsidRPr="00F001B9">
        <w:rPr>
          <w:b/>
        </w:rPr>
        <w:t>Arabiji</w:t>
      </w:r>
      <w:proofErr w:type="spellEnd"/>
      <w:r w:rsidRPr="00F001B9">
        <w:rPr>
          <w:b/>
        </w:rPr>
        <w:t xml:space="preserve">, </w:t>
      </w:r>
      <w:proofErr w:type="spellStart"/>
      <w:r w:rsidRPr="00F001B9">
        <w:rPr>
          <w:b/>
        </w:rPr>
        <w:t>prekršila</w:t>
      </w:r>
      <w:proofErr w:type="spellEnd"/>
      <w:r w:rsidRPr="00F001B9">
        <w:rPr>
          <w:b/>
        </w:rPr>
        <w:t xml:space="preserve"> je </w:t>
      </w:r>
      <w:proofErr w:type="spellStart"/>
      <w:r w:rsidRPr="00F001B9">
        <w:rPr>
          <w:b/>
        </w:rPr>
        <w:t>međunarodn</w:t>
      </w:r>
      <w:r w:rsidR="004931FF">
        <w:rPr>
          <w:b/>
        </w:rPr>
        <w:t>i</w:t>
      </w:r>
      <w:proofErr w:type="spellEnd"/>
      <w:r w:rsidRPr="00F001B9">
        <w:rPr>
          <w:b/>
        </w:rPr>
        <w:t xml:space="preserve"> </w:t>
      </w:r>
      <w:proofErr w:type="spellStart"/>
      <w:r w:rsidR="004931FF">
        <w:rPr>
          <w:b/>
        </w:rPr>
        <w:t>U</w:t>
      </w:r>
      <w:r w:rsidRPr="00F001B9">
        <w:rPr>
          <w:b/>
        </w:rPr>
        <w:t>govor</w:t>
      </w:r>
      <w:proofErr w:type="spellEnd"/>
      <w:r w:rsidR="004931FF">
        <w:rPr>
          <w:b/>
        </w:rPr>
        <w:t xml:space="preserve"> o </w:t>
      </w:r>
      <w:proofErr w:type="spellStart"/>
      <w:r w:rsidR="004931FF">
        <w:rPr>
          <w:b/>
        </w:rPr>
        <w:t>trgovini</w:t>
      </w:r>
      <w:proofErr w:type="spellEnd"/>
      <w:r w:rsidR="004931FF">
        <w:rPr>
          <w:b/>
        </w:rPr>
        <w:t xml:space="preserve"> </w:t>
      </w:r>
      <w:proofErr w:type="spellStart"/>
      <w:r w:rsidR="004931FF">
        <w:rPr>
          <w:b/>
        </w:rPr>
        <w:t>oružjem</w:t>
      </w:r>
      <w:proofErr w:type="spellEnd"/>
      <w:r w:rsidRPr="00F001B9">
        <w:rPr>
          <w:b/>
        </w:rPr>
        <w:t xml:space="preserve">, </w:t>
      </w:r>
      <w:proofErr w:type="spellStart"/>
      <w:r w:rsidRPr="00F001B9">
        <w:rPr>
          <w:b/>
        </w:rPr>
        <w:t>koji</w:t>
      </w:r>
      <w:proofErr w:type="spellEnd"/>
      <w:r w:rsidRPr="00F001B9">
        <w:rPr>
          <w:b/>
        </w:rPr>
        <w:t xml:space="preserve"> </w:t>
      </w:r>
      <w:proofErr w:type="spellStart"/>
      <w:r w:rsidRPr="00F001B9">
        <w:rPr>
          <w:b/>
        </w:rPr>
        <w:t>zahtijeva</w:t>
      </w:r>
      <w:proofErr w:type="spellEnd"/>
      <w:r w:rsidRPr="00F001B9">
        <w:rPr>
          <w:b/>
        </w:rPr>
        <w:t xml:space="preserve"> da </w:t>
      </w:r>
      <w:proofErr w:type="spellStart"/>
      <w:r w:rsidRPr="00F001B9">
        <w:rPr>
          <w:b/>
        </w:rPr>
        <w:t>prije</w:t>
      </w:r>
      <w:proofErr w:type="spellEnd"/>
      <w:r w:rsidRPr="00F001B9">
        <w:rPr>
          <w:b/>
        </w:rPr>
        <w:t xml:space="preserve"> </w:t>
      </w:r>
      <w:r w:rsidRPr="00F001B9">
        <w:rPr>
          <w:b/>
          <w:lang w:val="hr-HR"/>
        </w:rPr>
        <w:t xml:space="preserve">izvoza država mora napraviti procjenu zlouporabe oružja. </w:t>
      </w:r>
    </w:p>
    <w:p w:rsidR="00F001B9" w:rsidRPr="00F001B9" w:rsidRDefault="00F001B9" w:rsidP="00F001B9">
      <w:pPr>
        <w:spacing w:after="160" w:line="259" w:lineRule="auto"/>
        <w:rPr>
          <w:b/>
          <w:lang w:val="hr-HR"/>
        </w:rPr>
      </w:pPr>
      <w:r w:rsidRPr="00F001B9">
        <w:rPr>
          <w:lang w:val="hr-HR"/>
        </w:rPr>
        <w:t xml:space="preserve">Iako već postoji nekoliko vrlo utemeljenih izvješća o ratnim zločinima koje je počinila vojska Saudijske Arabije, kao što su npr. </w:t>
      </w:r>
      <w:hyperlink r:id="rId11" w:history="1">
        <w:r w:rsidRPr="00F001B9">
          <w:rPr>
            <w:color w:val="0563C1"/>
            <w:u w:val="single"/>
            <w:lang w:val="hr-HR"/>
          </w:rPr>
          <w:t>izvješće UN-a</w:t>
        </w:r>
      </w:hyperlink>
      <w:r w:rsidRPr="00F001B9">
        <w:rPr>
          <w:lang w:val="hr-HR"/>
        </w:rPr>
        <w:t xml:space="preserve"> ili </w:t>
      </w:r>
      <w:hyperlink r:id="rId12" w:history="1">
        <w:r w:rsidRPr="00F001B9">
          <w:rPr>
            <w:color w:val="0563C1"/>
            <w:u w:val="single"/>
            <w:lang w:val="hr-HR"/>
          </w:rPr>
          <w:t>poziv Europskog parlamenta</w:t>
        </w:r>
      </w:hyperlink>
      <w:r w:rsidRPr="00F001B9">
        <w:rPr>
          <w:lang w:val="hr-HR"/>
        </w:rPr>
        <w:t xml:space="preserve"> o embargu izvoza oružja u Saudijsku Arabiju gdje jasno ističu ratne zločine koje je počinila Saudijska Arabija, </w:t>
      </w:r>
      <w:r w:rsidRPr="00F001B9">
        <w:rPr>
          <w:b/>
          <w:lang w:val="hr-HR"/>
        </w:rPr>
        <w:t xml:space="preserve">Hrvatska je odlučila ne samo prodati oružje i municiju toj zemlji, već i ne ispitati za što će ono biti korišteno. </w:t>
      </w:r>
    </w:p>
    <w:p w:rsidR="00F001B9" w:rsidRPr="00F001B9" w:rsidRDefault="00F001B9" w:rsidP="00F001B9">
      <w:pPr>
        <w:spacing w:after="160" w:line="259" w:lineRule="auto"/>
        <w:jc w:val="both"/>
        <w:rPr>
          <w:lang w:val="hr-HR"/>
        </w:rPr>
      </w:pPr>
      <w:r w:rsidRPr="00F001B9">
        <w:rPr>
          <w:lang w:val="hr-HR"/>
        </w:rPr>
        <w:t xml:space="preserve">Naime, prema </w:t>
      </w:r>
      <w:hyperlink r:id="rId13" w:history="1">
        <w:r w:rsidRPr="004708DF">
          <w:rPr>
            <w:rStyle w:val="Hyperlink"/>
            <w:lang w:val="hr-HR"/>
          </w:rPr>
          <w:t>odgovoru</w:t>
        </w:r>
      </w:hyperlink>
      <w:bookmarkStart w:id="0" w:name="_GoBack"/>
      <w:bookmarkEnd w:id="0"/>
      <w:r w:rsidRPr="00F001B9">
        <w:rPr>
          <w:lang w:val="hr-HR"/>
        </w:rPr>
        <w:t xml:space="preserve"> koji smo sukladno Zakonu o pravu na pristup informacijama zaprimili od Ministarstva gospodarstva, poduzetništva i obrta, Republika Hrvatska nije u posjedu dokumenta iz kojega bi bila razvidna „procjena“ situacije izvoza oružja u Saudijsku Arabiju. Dakle, izvoz oružja u Saudijsku Arabiju rađen je bez bilo kakve procjene te je time došlo do povrede čl. 7 </w:t>
      </w:r>
      <w:r w:rsidR="00003587" w:rsidRPr="00FF19AF">
        <w:rPr>
          <w:lang w:val="hr-HR"/>
        </w:rPr>
        <w:t>UN-ovog</w:t>
      </w:r>
      <w:r w:rsidR="00003587">
        <w:rPr>
          <w:lang w:val="hr-HR"/>
        </w:rPr>
        <w:t xml:space="preserve"> </w:t>
      </w:r>
      <w:hyperlink r:id="rId14" w:history="1">
        <w:r w:rsidRPr="00F001B9">
          <w:rPr>
            <w:color w:val="0563C1"/>
            <w:u w:val="single"/>
            <w:lang w:val="hr-HR"/>
          </w:rPr>
          <w:t>Ugovora o trgovini oružjem</w:t>
        </w:r>
      </w:hyperlink>
      <w:r w:rsidRPr="00F001B9">
        <w:rPr>
          <w:lang w:val="hr-HR"/>
        </w:rPr>
        <w:t xml:space="preserve"> (</w:t>
      </w:r>
      <w:proofErr w:type="spellStart"/>
      <w:r w:rsidRPr="00F001B9">
        <w:rPr>
          <w:lang w:val="hr-HR"/>
        </w:rPr>
        <w:t>Arms</w:t>
      </w:r>
      <w:proofErr w:type="spellEnd"/>
      <w:r w:rsidRPr="00F001B9">
        <w:rPr>
          <w:lang w:val="hr-HR"/>
        </w:rPr>
        <w:t xml:space="preserve"> </w:t>
      </w:r>
      <w:proofErr w:type="spellStart"/>
      <w:r w:rsidRPr="00F001B9">
        <w:rPr>
          <w:lang w:val="hr-HR"/>
        </w:rPr>
        <w:t>Trade</w:t>
      </w:r>
      <w:proofErr w:type="spellEnd"/>
      <w:r w:rsidRPr="00F001B9">
        <w:rPr>
          <w:lang w:val="hr-HR"/>
        </w:rPr>
        <w:t xml:space="preserve"> </w:t>
      </w:r>
      <w:proofErr w:type="spellStart"/>
      <w:r w:rsidRPr="00F001B9">
        <w:rPr>
          <w:lang w:val="hr-HR"/>
        </w:rPr>
        <w:t>Treaty</w:t>
      </w:r>
      <w:proofErr w:type="spellEnd"/>
      <w:r w:rsidRPr="00F001B9">
        <w:rPr>
          <w:lang w:val="hr-HR"/>
        </w:rPr>
        <w:t xml:space="preserve"> </w:t>
      </w:r>
      <w:r w:rsidR="0064040B">
        <w:rPr>
          <w:lang w:val="hr-HR"/>
        </w:rPr>
        <w:t xml:space="preserve">- </w:t>
      </w:r>
      <w:r w:rsidRPr="00F001B9">
        <w:rPr>
          <w:lang w:val="hr-HR"/>
        </w:rPr>
        <w:t>ATT), koji je Hrvat</w:t>
      </w:r>
      <w:r>
        <w:rPr>
          <w:lang w:val="hr-HR"/>
        </w:rPr>
        <w:t>s</w:t>
      </w:r>
      <w:r w:rsidRPr="00F001B9">
        <w:rPr>
          <w:lang w:val="hr-HR"/>
        </w:rPr>
        <w:t>ka ratificirala i usvojila 2014. godine.</w:t>
      </w:r>
    </w:p>
    <w:p w:rsidR="00F001B9" w:rsidRPr="00F001B9" w:rsidRDefault="00F001B9" w:rsidP="00F001B9">
      <w:pPr>
        <w:spacing w:after="160" w:line="259" w:lineRule="auto"/>
        <w:jc w:val="both"/>
        <w:rPr>
          <w:lang w:val="hr-HR"/>
        </w:rPr>
      </w:pPr>
      <w:r w:rsidRPr="00F001B9">
        <w:rPr>
          <w:lang w:val="hr-HR"/>
        </w:rPr>
        <w:t xml:space="preserve">Također,  Republika Hrvatska se posljednjih godina više puta našla u neugodnim međunarodnim skandalima vezanim za izvoz oružja u problematične zemlje. Prema pisanju </w:t>
      </w:r>
      <w:hyperlink r:id="rId15" w:history="1">
        <w:proofErr w:type="spellStart"/>
        <w:r w:rsidRPr="00F001B9">
          <w:rPr>
            <w:color w:val="0563C1"/>
            <w:u w:val="single"/>
            <w:lang w:val="hr-HR"/>
          </w:rPr>
          <w:t>Organized</w:t>
        </w:r>
        <w:proofErr w:type="spellEnd"/>
        <w:r w:rsidRPr="00F001B9">
          <w:rPr>
            <w:color w:val="0563C1"/>
            <w:u w:val="single"/>
            <w:lang w:val="hr-HR"/>
          </w:rPr>
          <w:t xml:space="preserve"> </w:t>
        </w:r>
        <w:proofErr w:type="spellStart"/>
        <w:r w:rsidRPr="00F001B9">
          <w:rPr>
            <w:color w:val="0563C1"/>
            <w:u w:val="single"/>
            <w:lang w:val="hr-HR"/>
          </w:rPr>
          <w:t>Crime</w:t>
        </w:r>
        <w:proofErr w:type="spellEnd"/>
        <w:r w:rsidRPr="00F001B9">
          <w:rPr>
            <w:color w:val="0563C1"/>
            <w:u w:val="single"/>
            <w:lang w:val="hr-HR"/>
          </w:rPr>
          <w:t xml:space="preserve"> </w:t>
        </w:r>
        <w:proofErr w:type="spellStart"/>
        <w:r w:rsidRPr="00F001B9">
          <w:rPr>
            <w:color w:val="0563C1"/>
            <w:u w:val="single"/>
            <w:lang w:val="hr-HR"/>
          </w:rPr>
          <w:t>and</w:t>
        </w:r>
        <w:proofErr w:type="spellEnd"/>
        <w:r w:rsidRPr="00F001B9">
          <w:rPr>
            <w:color w:val="0563C1"/>
            <w:u w:val="single"/>
            <w:lang w:val="hr-HR"/>
          </w:rPr>
          <w:t xml:space="preserve"> </w:t>
        </w:r>
        <w:proofErr w:type="spellStart"/>
        <w:r w:rsidRPr="00F001B9">
          <w:rPr>
            <w:color w:val="0563C1"/>
            <w:u w:val="single"/>
            <w:lang w:val="hr-HR"/>
          </w:rPr>
          <w:t>Corruption</w:t>
        </w:r>
        <w:proofErr w:type="spellEnd"/>
        <w:r w:rsidRPr="00F001B9">
          <w:rPr>
            <w:color w:val="0563C1"/>
            <w:u w:val="single"/>
            <w:lang w:val="hr-HR"/>
          </w:rPr>
          <w:t xml:space="preserve"> </w:t>
        </w:r>
        <w:proofErr w:type="spellStart"/>
        <w:r w:rsidRPr="00F001B9">
          <w:rPr>
            <w:color w:val="0563C1"/>
            <w:u w:val="single"/>
            <w:lang w:val="hr-HR"/>
          </w:rPr>
          <w:t>Reporting</w:t>
        </w:r>
        <w:proofErr w:type="spellEnd"/>
        <w:r w:rsidRPr="00F001B9">
          <w:rPr>
            <w:color w:val="0563C1"/>
            <w:u w:val="single"/>
            <w:lang w:val="hr-HR"/>
          </w:rPr>
          <w:t xml:space="preserve"> Project</w:t>
        </w:r>
      </w:hyperlink>
      <w:r w:rsidRPr="00F001B9">
        <w:rPr>
          <w:lang w:val="hr-HR"/>
        </w:rPr>
        <w:t xml:space="preserve">, RH je prodajom oružja Saudijskoj Arabiji uvelike doprinijela rasplamsavanju rata u Siriji. O tome je izvijestila i regionalna istraživačka mreža </w:t>
      </w:r>
      <w:hyperlink r:id="rId16" w:history="1">
        <w:r w:rsidRPr="00F001B9">
          <w:rPr>
            <w:color w:val="0563C1"/>
            <w:u w:val="single"/>
            <w:lang w:val="hr-HR"/>
          </w:rPr>
          <w:t>BIRN koja je objavila</w:t>
        </w:r>
      </w:hyperlink>
      <w:r w:rsidRPr="00F001B9">
        <w:rPr>
          <w:lang w:val="hr-HR"/>
        </w:rPr>
        <w:t xml:space="preserve"> kako je RH Saudijskoj Arabiji prodala oružja i streljiva u periodu od 2014-2016 u iznosu od 134.86 </w:t>
      </w:r>
      <w:proofErr w:type="spellStart"/>
      <w:r w:rsidRPr="00F001B9">
        <w:rPr>
          <w:lang w:val="hr-HR"/>
        </w:rPr>
        <w:t>mil</w:t>
      </w:r>
      <w:proofErr w:type="spellEnd"/>
      <w:r w:rsidRPr="00F001B9">
        <w:rPr>
          <w:lang w:val="hr-HR"/>
        </w:rPr>
        <w:t xml:space="preserve"> USD</w:t>
      </w:r>
      <w:r w:rsidRPr="00FB4E32">
        <w:rPr>
          <w:lang w:val="hr-HR"/>
        </w:rPr>
        <w:t xml:space="preserve">. </w:t>
      </w:r>
      <w:r w:rsidRPr="00FF19AF">
        <w:rPr>
          <w:lang w:val="hr-HR"/>
        </w:rPr>
        <w:t>Ovaj period odnosi se na vrijeme kada je RH ratificirala Ugovor o trgovini oružjem</w:t>
      </w:r>
      <w:r w:rsidRPr="00FB4E32">
        <w:rPr>
          <w:lang w:val="hr-HR"/>
        </w:rPr>
        <w:t>.</w:t>
      </w:r>
      <w:r w:rsidRPr="00F001B9">
        <w:rPr>
          <w:lang w:val="hr-HR"/>
        </w:rPr>
        <w:t xml:space="preserve">  Hrvatska nikada nije demantirala nalaze istraživačkih novinara. Iako RH i dalje taji od javnosti u koje zemlje prodaje oružje, uvidom u javne </w:t>
      </w:r>
      <w:hyperlink r:id="rId17" w:history="1">
        <w:r w:rsidRPr="00F001B9">
          <w:rPr>
            <w:color w:val="0563C1"/>
            <w:u w:val="single"/>
            <w:lang w:val="hr-HR"/>
          </w:rPr>
          <w:t>UN</w:t>
        </w:r>
      </w:hyperlink>
      <w:r w:rsidRPr="00F001B9">
        <w:rPr>
          <w:lang w:val="hr-HR"/>
        </w:rPr>
        <w:t xml:space="preserve">  i </w:t>
      </w:r>
      <w:hyperlink r:id="rId18" w:history="1">
        <w:r w:rsidRPr="00F001B9">
          <w:rPr>
            <w:color w:val="0563C1"/>
            <w:u w:val="single"/>
            <w:lang w:val="hr-HR"/>
          </w:rPr>
          <w:t>EU</w:t>
        </w:r>
      </w:hyperlink>
      <w:r w:rsidRPr="00F001B9">
        <w:rPr>
          <w:lang w:val="hr-HR"/>
        </w:rPr>
        <w:t xml:space="preserve"> baze podataka nema sumnje da RH izvozi oružje i u Saudijsku Arabiju. Dodatno, Ministarstvo gospodarstva, poduzetništva i obrta  prekršilo je  i </w:t>
      </w:r>
      <w:hyperlink r:id="rId19" w:history="1">
        <w:r w:rsidRPr="00F001B9">
          <w:rPr>
            <w:color w:val="0563C1"/>
            <w:u w:val="single"/>
            <w:lang w:val="hr-HR"/>
          </w:rPr>
          <w:t>Zakon o nadzoru prometa robe vojne namjene i nevojnih ubojnih sredstava</w:t>
        </w:r>
      </w:hyperlink>
      <w:r w:rsidRPr="00F001B9">
        <w:rPr>
          <w:lang w:val="hr-HR"/>
        </w:rPr>
        <w:t xml:space="preserve"> koji kaže da je  Ministarstvo dužno do 30. travnja tekuće godine izraditi godišnje izvješće o izvozu i uvozu robe vojne namjene i nevojnih ubojnih sredstava za komercijalne svrhe za prethodnu godinu i dostaviti ga na usvajanje Vladi sa stupnjem tajnosti te da se ono mora objaviti do 30. svibnja tekuće godine na internetskoj stranici Ministarstva.</w:t>
      </w:r>
      <w:r w:rsidR="00FF19AF">
        <w:rPr>
          <w:lang w:val="hr-HR"/>
        </w:rPr>
        <w:t xml:space="preserve"> Izvješće se je pojavilo na sjednici Vlade tek u lipnju 2017. i iz izvješća </w:t>
      </w:r>
      <w:r w:rsidR="004931FF">
        <w:rPr>
          <w:lang w:val="hr-HR"/>
        </w:rPr>
        <w:t xml:space="preserve">ponovno </w:t>
      </w:r>
      <w:r w:rsidR="00FF19AF">
        <w:rPr>
          <w:lang w:val="hr-HR"/>
        </w:rPr>
        <w:t>nije vidljivo u koje zemlje je RH prodavala oružje.</w:t>
      </w:r>
    </w:p>
    <w:p w:rsidR="00F001B9" w:rsidRPr="00F001B9" w:rsidRDefault="00F001B9" w:rsidP="00F001B9">
      <w:pPr>
        <w:spacing w:after="160" w:line="259" w:lineRule="auto"/>
        <w:jc w:val="both"/>
        <w:rPr>
          <w:lang w:val="hr-HR"/>
        </w:rPr>
      </w:pPr>
      <w:r w:rsidRPr="00F001B9">
        <w:rPr>
          <w:lang w:val="hr-HR"/>
        </w:rPr>
        <w:t>Ovo grubo kršenja međunarodne konvencije kao i domaćeg zakonodavstva, govori nam o potpunom manjku kontrole i strategije oko hrvatske politike izvoza oruža. Ovakvim neprofesionalnim i neodgovornim ponašanjem RH doprinosi rasplamsavanju oružanih sukoba u svijetu i međunarodnoj nestabilnosti.</w:t>
      </w:r>
    </w:p>
    <w:p w:rsidR="0064040B" w:rsidRDefault="00F001B9" w:rsidP="00F001B9">
      <w:pPr>
        <w:spacing w:after="160" w:line="259" w:lineRule="auto"/>
        <w:jc w:val="both"/>
        <w:rPr>
          <w:lang w:val="hr-HR"/>
        </w:rPr>
      </w:pPr>
      <w:r w:rsidRPr="00F001B9">
        <w:rPr>
          <w:lang w:val="hr-HR"/>
        </w:rPr>
        <w:t xml:space="preserve">Zbog toga Centar za mirovne studije traži od premijera Andreja Plenkovića i Potpredsjednice Vlade i ministrice gospodarstva, poduzetništva i obrta Martine Dalić da odmah obustave izvoz robe vojne </w:t>
      </w:r>
      <w:r w:rsidR="00FB4E32" w:rsidRPr="00F001B9">
        <w:rPr>
          <w:lang w:val="hr-HR"/>
        </w:rPr>
        <w:t>na</w:t>
      </w:r>
      <w:r w:rsidR="00FB4E32">
        <w:rPr>
          <w:lang w:val="hr-HR"/>
        </w:rPr>
        <w:t>mjene</w:t>
      </w:r>
      <w:r w:rsidR="00FB4E32" w:rsidRPr="00F001B9">
        <w:rPr>
          <w:lang w:val="hr-HR"/>
        </w:rPr>
        <w:t xml:space="preserve"> </w:t>
      </w:r>
      <w:r w:rsidRPr="00F001B9">
        <w:rPr>
          <w:lang w:val="hr-HR"/>
        </w:rPr>
        <w:t>iz RH, te da revidiraju politike izvoza i strogo poštuju međunarodne i domaće Zakone koji reguliraju izvoz robe vojne namjene.</w:t>
      </w:r>
      <w:r w:rsidR="004C083F">
        <w:rPr>
          <w:lang w:val="hr-HR"/>
        </w:rPr>
        <w:t xml:space="preserve"> </w:t>
      </w:r>
      <w:r>
        <w:rPr>
          <w:lang w:val="hr-HR"/>
        </w:rPr>
        <w:t xml:space="preserve">Također, </w:t>
      </w:r>
      <w:r w:rsidRPr="00F001B9">
        <w:rPr>
          <w:lang w:val="hr-HR"/>
        </w:rPr>
        <w:t xml:space="preserve">CMS apelira da novac koji je do sada nezakonito zarađen izvozom oružja i streljiva </w:t>
      </w:r>
      <w:r w:rsidR="004C083F">
        <w:rPr>
          <w:lang w:val="hr-HR"/>
        </w:rPr>
        <w:t>Vlada usmjeri</w:t>
      </w:r>
      <w:r w:rsidRPr="00F001B9">
        <w:rPr>
          <w:lang w:val="hr-HR"/>
        </w:rPr>
        <w:t xml:space="preserve"> na integraciju i pomoć izbjeglicama koji traže zaštitu u RH  </w:t>
      </w:r>
      <w:r w:rsidR="004C083F">
        <w:rPr>
          <w:lang w:val="hr-HR"/>
        </w:rPr>
        <w:t xml:space="preserve">a dolaze </w:t>
      </w:r>
      <w:r w:rsidRPr="00F001B9">
        <w:rPr>
          <w:lang w:val="hr-HR"/>
        </w:rPr>
        <w:t xml:space="preserve">iz zemalja zahvaćenih oružanim sukobima. </w:t>
      </w:r>
    </w:p>
    <w:p w:rsidR="0064040B" w:rsidRDefault="0064040B" w:rsidP="00F001B9">
      <w:pPr>
        <w:spacing w:after="160" w:line="259" w:lineRule="auto"/>
        <w:jc w:val="both"/>
        <w:rPr>
          <w:rFonts w:asciiTheme="minorHAnsi" w:hAnsiTheme="minorHAnsi" w:cs="Arial"/>
          <w:color w:val="222222"/>
          <w:shd w:val="clear" w:color="auto" w:fill="FFFFFF"/>
          <w:lang w:val="hr-HR"/>
        </w:rPr>
      </w:pPr>
      <w:r>
        <w:rPr>
          <w:lang w:val="hr-HR"/>
        </w:rPr>
        <w:t xml:space="preserve">Za sve dodatne informacije molim Vas da se obratite kolegi Gordanu Bosancu na </w:t>
      </w:r>
      <w:hyperlink r:id="rId20" w:history="1">
        <w:r w:rsidRPr="00BB2C95">
          <w:rPr>
            <w:rStyle w:val="Hyperlink"/>
            <w:lang w:val="hr-HR"/>
          </w:rPr>
          <w:t>gordan.bosanac@cms.hr</w:t>
        </w:r>
      </w:hyperlink>
      <w:r>
        <w:rPr>
          <w:lang w:val="hr-HR"/>
        </w:rPr>
        <w:t xml:space="preserve"> ili na 091/739 1247. </w:t>
      </w:r>
    </w:p>
    <w:sectPr w:rsidR="0064040B" w:rsidSect="0064040B">
      <w:footerReference w:type="default" r:id="rId21"/>
      <w:pgSz w:w="11906" w:h="16838"/>
      <w:pgMar w:top="85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DF" w:rsidRDefault="00532FDF" w:rsidP="006209CB">
      <w:pPr>
        <w:spacing w:after="0" w:line="240" w:lineRule="auto"/>
      </w:pPr>
      <w:r>
        <w:separator/>
      </w:r>
    </w:p>
  </w:endnote>
  <w:endnote w:type="continuationSeparator" w:id="0">
    <w:p w:rsidR="00532FDF" w:rsidRDefault="00532FDF" w:rsidP="0062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48" w:rsidRDefault="002A6B48">
    <w:pPr>
      <w:pStyle w:val="Footer"/>
      <w:jc w:val="center"/>
    </w:pPr>
  </w:p>
  <w:p w:rsidR="002A6B48" w:rsidRDefault="002A6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DF" w:rsidRDefault="00532FDF" w:rsidP="006209CB">
      <w:pPr>
        <w:spacing w:after="0" w:line="240" w:lineRule="auto"/>
      </w:pPr>
      <w:r>
        <w:separator/>
      </w:r>
    </w:p>
  </w:footnote>
  <w:footnote w:type="continuationSeparator" w:id="0">
    <w:p w:rsidR="00532FDF" w:rsidRDefault="00532FDF" w:rsidP="0062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CB5"/>
    <w:multiLevelType w:val="hybridMultilevel"/>
    <w:tmpl w:val="4424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237"/>
    <w:multiLevelType w:val="hybridMultilevel"/>
    <w:tmpl w:val="57FE1D6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36774"/>
    <w:multiLevelType w:val="hybridMultilevel"/>
    <w:tmpl w:val="49802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2E20"/>
    <w:multiLevelType w:val="hybridMultilevel"/>
    <w:tmpl w:val="7F069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9107F"/>
    <w:multiLevelType w:val="hybridMultilevel"/>
    <w:tmpl w:val="F1C6CA14"/>
    <w:lvl w:ilvl="0" w:tplc="4C362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42185"/>
    <w:multiLevelType w:val="hybridMultilevel"/>
    <w:tmpl w:val="45368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A53B1"/>
    <w:multiLevelType w:val="hybridMultilevel"/>
    <w:tmpl w:val="496C2ED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556C0"/>
    <w:multiLevelType w:val="hybridMultilevel"/>
    <w:tmpl w:val="7FE600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A74E5"/>
    <w:multiLevelType w:val="hybridMultilevel"/>
    <w:tmpl w:val="7C0E947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5333F"/>
    <w:multiLevelType w:val="hybridMultilevel"/>
    <w:tmpl w:val="70EC6B30"/>
    <w:lvl w:ilvl="0" w:tplc="4C362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80DF2"/>
    <w:multiLevelType w:val="hybridMultilevel"/>
    <w:tmpl w:val="75D28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B4A89"/>
    <w:multiLevelType w:val="hybridMultilevel"/>
    <w:tmpl w:val="3C9809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CB"/>
    <w:rsid w:val="00003587"/>
    <w:rsid w:val="0004277D"/>
    <w:rsid w:val="00053AEC"/>
    <w:rsid w:val="00066A6E"/>
    <w:rsid w:val="00066EFE"/>
    <w:rsid w:val="00087E8A"/>
    <w:rsid w:val="000E4C6B"/>
    <w:rsid w:val="000E50FE"/>
    <w:rsid w:val="000E6803"/>
    <w:rsid w:val="000F551A"/>
    <w:rsid w:val="001111B2"/>
    <w:rsid w:val="001215F3"/>
    <w:rsid w:val="0012423A"/>
    <w:rsid w:val="00164C16"/>
    <w:rsid w:val="001E429B"/>
    <w:rsid w:val="00224D69"/>
    <w:rsid w:val="00226551"/>
    <w:rsid w:val="00233A5B"/>
    <w:rsid w:val="00237933"/>
    <w:rsid w:val="00244406"/>
    <w:rsid w:val="00276EF6"/>
    <w:rsid w:val="00296D84"/>
    <w:rsid w:val="0029731C"/>
    <w:rsid w:val="002A67F6"/>
    <w:rsid w:val="002A6B48"/>
    <w:rsid w:val="00303580"/>
    <w:rsid w:val="00307CD1"/>
    <w:rsid w:val="00353043"/>
    <w:rsid w:val="00380BCE"/>
    <w:rsid w:val="00386DB8"/>
    <w:rsid w:val="003974EF"/>
    <w:rsid w:val="003B6058"/>
    <w:rsid w:val="003D3405"/>
    <w:rsid w:val="003E2C9D"/>
    <w:rsid w:val="00425520"/>
    <w:rsid w:val="00427D97"/>
    <w:rsid w:val="004454D9"/>
    <w:rsid w:val="00454EC4"/>
    <w:rsid w:val="0045754D"/>
    <w:rsid w:val="004708DF"/>
    <w:rsid w:val="00474D90"/>
    <w:rsid w:val="004931FF"/>
    <w:rsid w:val="004A0D44"/>
    <w:rsid w:val="004C083F"/>
    <w:rsid w:val="00501F14"/>
    <w:rsid w:val="00505CCB"/>
    <w:rsid w:val="00532FDF"/>
    <w:rsid w:val="00547C81"/>
    <w:rsid w:val="00592344"/>
    <w:rsid w:val="005C502B"/>
    <w:rsid w:val="005C6A48"/>
    <w:rsid w:val="005D24F8"/>
    <w:rsid w:val="005E4ADD"/>
    <w:rsid w:val="006209CB"/>
    <w:rsid w:val="0064040B"/>
    <w:rsid w:val="00655EE3"/>
    <w:rsid w:val="00686B66"/>
    <w:rsid w:val="006C7967"/>
    <w:rsid w:val="006D21FE"/>
    <w:rsid w:val="006F6879"/>
    <w:rsid w:val="007502C4"/>
    <w:rsid w:val="007558DE"/>
    <w:rsid w:val="00782EF2"/>
    <w:rsid w:val="007A43A9"/>
    <w:rsid w:val="007B6853"/>
    <w:rsid w:val="008013F1"/>
    <w:rsid w:val="00815C91"/>
    <w:rsid w:val="0082447E"/>
    <w:rsid w:val="00872EED"/>
    <w:rsid w:val="00876604"/>
    <w:rsid w:val="00897399"/>
    <w:rsid w:val="008B27C2"/>
    <w:rsid w:val="008B3AD3"/>
    <w:rsid w:val="008F6DEB"/>
    <w:rsid w:val="009222E0"/>
    <w:rsid w:val="0093277E"/>
    <w:rsid w:val="00944DEE"/>
    <w:rsid w:val="00967052"/>
    <w:rsid w:val="009A3E0C"/>
    <w:rsid w:val="009C7DF8"/>
    <w:rsid w:val="009D0C5A"/>
    <w:rsid w:val="009F2064"/>
    <w:rsid w:val="00A04252"/>
    <w:rsid w:val="00A14F90"/>
    <w:rsid w:val="00A36095"/>
    <w:rsid w:val="00A52AAB"/>
    <w:rsid w:val="00A67BC6"/>
    <w:rsid w:val="00AB5631"/>
    <w:rsid w:val="00AC26A5"/>
    <w:rsid w:val="00AC35E0"/>
    <w:rsid w:val="00AE79F8"/>
    <w:rsid w:val="00B16351"/>
    <w:rsid w:val="00B17D4F"/>
    <w:rsid w:val="00B74FD7"/>
    <w:rsid w:val="00BD4F7A"/>
    <w:rsid w:val="00BF0969"/>
    <w:rsid w:val="00C2356F"/>
    <w:rsid w:val="00C355B4"/>
    <w:rsid w:val="00C42D9D"/>
    <w:rsid w:val="00C578AD"/>
    <w:rsid w:val="00C73D2E"/>
    <w:rsid w:val="00C84A16"/>
    <w:rsid w:val="00C84A5A"/>
    <w:rsid w:val="00C9328D"/>
    <w:rsid w:val="00CE0A3E"/>
    <w:rsid w:val="00CF04F7"/>
    <w:rsid w:val="00D02861"/>
    <w:rsid w:val="00D22EAC"/>
    <w:rsid w:val="00D25B12"/>
    <w:rsid w:val="00D27664"/>
    <w:rsid w:val="00D618C0"/>
    <w:rsid w:val="00D64869"/>
    <w:rsid w:val="00D65A89"/>
    <w:rsid w:val="00DA0424"/>
    <w:rsid w:val="00DB79F4"/>
    <w:rsid w:val="00DE24A5"/>
    <w:rsid w:val="00DF08D6"/>
    <w:rsid w:val="00E32E5F"/>
    <w:rsid w:val="00E34EBF"/>
    <w:rsid w:val="00E42631"/>
    <w:rsid w:val="00E54578"/>
    <w:rsid w:val="00E6636E"/>
    <w:rsid w:val="00E7114B"/>
    <w:rsid w:val="00EC72CE"/>
    <w:rsid w:val="00ED55FA"/>
    <w:rsid w:val="00EF61C7"/>
    <w:rsid w:val="00EF7408"/>
    <w:rsid w:val="00F001B9"/>
    <w:rsid w:val="00F25B86"/>
    <w:rsid w:val="00F45AE0"/>
    <w:rsid w:val="00FB4E32"/>
    <w:rsid w:val="00FE20F2"/>
    <w:rsid w:val="00FE278B"/>
    <w:rsid w:val="00FF19AF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552A8F-320A-439B-BBA5-F3AD0A8F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E3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21FE"/>
    <w:pPr>
      <w:keepNext/>
      <w:tabs>
        <w:tab w:val="left" w:pos="2906"/>
      </w:tabs>
      <w:spacing w:after="0" w:line="240" w:lineRule="auto"/>
      <w:outlineLvl w:val="0"/>
    </w:pPr>
    <w:rPr>
      <w:rFonts w:ascii="Arial" w:eastAsia="Times New Roman" w:hAnsi="Arial"/>
      <w:b/>
      <w:bCs/>
      <w:sz w:val="16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9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209CB"/>
  </w:style>
  <w:style w:type="paragraph" w:styleId="Footer">
    <w:name w:val="footer"/>
    <w:basedOn w:val="Normal"/>
    <w:link w:val="FooterChar"/>
    <w:uiPriority w:val="99"/>
    <w:unhideWhenUsed/>
    <w:rsid w:val="006209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209CB"/>
  </w:style>
  <w:style w:type="paragraph" w:styleId="BalloonText">
    <w:name w:val="Balloon Text"/>
    <w:basedOn w:val="Normal"/>
    <w:link w:val="BalloonTextChar"/>
    <w:uiPriority w:val="99"/>
    <w:semiHidden/>
    <w:unhideWhenUsed/>
    <w:rsid w:val="006209CB"/>
    <w:pPr>
      <w:spacing w:after="0" w:line="240" w:lineRule="auto"/>
    </w:pPr>
    <w:rPr>
      <w:rFonts w:ascii="Tahoma" w:eastAsiaTheme="minorHAnsi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2D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E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7052"/>
    <w:rPr>
      <w:b/>
      <w:bCs/>
    </w:rPr>
  </w:style>
  <w:style w:type="paragraph" w:styleId="NormalWeb">
    <w:name w:val="Normal (Web)"/>
    <w:basedOn w:val="Normal"/>
    <w:uiPriority w:val="99"/>
    <w:unhideWhenUsed/>
    <w:rsid w:val="00E34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D21FE"/>
    <w:rPr>
      <w:rFonts w:ascii="Arial" w:eastAsia="Times New Roman" w:hAnsi="Arial" w:cs="Times New Roman"/>
      <w:b/>
      <w:bCs/>
      <w:sz w:val="16"/>
      <w:szCs w:val="24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D2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1F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1FE"/>
    <w:rPr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1F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1F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D21F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631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631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22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ms.hr/system/article_document/doc/425/Oru_je_-_odgovor_MINGORP_27_04_2017_ZPPI.pdf" TargetMode="External"/><Relationship Id="rId18" Type="http://schemas.openxmlformats.org/officeDocument/2006/relationships/hyperlink" Target="https://eeas.europa.eu/sites/eeas/files/celex-52017xg051601-en-txt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uroparl.europa.eu/sides/getDoc.do?pubRef=-//EP//TEXT+TA+P8-TA-2016-0066+0+DOC+XML+V0//EN&amp;language=EN" TargetMode="External"/><Relationship Id="rId17" Type="http://schemas.openxmlformats.org/officeDocument/2006/relationships/hyperlink" Target="https://comtrade.u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lkaninsight.com/en/article/croatia-profits-from-syria-s-gruesome-war-02-20-2017" TargetMode="External"/><Relationship Id="rId20" Type="http://schemas.openxmlformats.org/officeDocument/2006/relationships/hyperlink" Target="mailto:gordan.bosanac@cms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egraph.co.uk/news/2016/08/05/un-report-says-saudi-led-coalition-and-houthis-violate-human-ri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ccrp.org/en/makingakilling/croatia-sells-record-number-of-arms-to-saudi-arabia-in-201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ms.hr" TargetMode="External"/><Relationship Id="rId19" Type="http://schemas.openxmlformats.org/officeDocument/2006/relationships/hyperlink" Target="http://narodne-novine.nn.hr/clanci/sluzbeni/2013_06_80_16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s@cms.hr" TargetMode="External"/><Relationship Id="rId14" Type="http://schemas.openxmlformats.org/officeDocument/2006/relationships/hyperlink" Target="http://narodne-novine.nn.hr/clanci/medunarodni/2014_02_1_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DC49-D999-4971-96B8-8FE2B1C3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Lovorka</cp:lastModifiedBy>
  <cp:revision>6</cp:revision>
  <cp:lastPrinted>2014-07-24T12:06:00Z</cp:lastPrinted>
  <dcterms:created xsi:type="dcterms:W3CDTF">2017-06-22T05:26:00Z</dcterms:created>
  <dcterms:modified xsi:type="dcterms:W3CDTF">2017-06-22T05:48:00Z</dcterms:modified>
</cp:coreProperties>
</file>