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6C" w:rsidRDefault="007E146C" w:rsidP="000E6E10">
      <w:pPr>
        <w:pStyle w:val="CMSParagraf"/>
        <w:ind w:left="-426"/>
      </w:pPr>
    </w:p>
    <w:p w:rsidR="00D52681" w:rsidRPr="00436B48" w:rsidRDefault="00D52681" w:rsidP="00EB4B6E">
      <w:pPr>
        <w:pStyle w:val="CMSParagraf"/>
        <w:ind w:left="-426"/>
        <w:jc w:val="right"/>
      </w:pPr>
      <w:r w:rsidRPr="00436B48">
        <w:t xml:space="preserve">Zagreb, </w:t>
      </w:r>
      <w:r w:rsidR="000E6E10">
        <w:t>18</w:t>
      </w:r>
      <w:r w:rsidRPr="00436B48">
        <w:t xml:space="preserve">. </w:t>
      </w:r>
      <w:proofErr w:type="spellStart"/>
      <w:r w:rsidR="000E6E10">
        <w:t>travnja</w:t>
      </w:r>
      <w:proofErr w:type="spellEnd"/>
      <w:r w:rsidRPr="00436B48">
        <w:t xml:space="preserve"> 20</w:t>
      </w:r>
      <w:r w:rsidR="00DC72A6" w:rsidRPr="00436B48">
        <w:t>2</w:t>
      </w:r>
      <w:r w:rsidR="000E6E10">
        <w:t>3</w:t>
      </w:r>
      <w:r w:rsidRPr="00436B48">
        <w:t>.</w:t>
      </w:r>
    </w:p>
    <w:p w:rsidR="003A524C" w:rsidRPr="000E6E10" w:rsidRDefault="000E6E10" w:rsidP="000E6E10">
      <w:pPr>
        <w:tabs>
          <w:tab w:val="left" w:pos="2505"/>
        </w:tabs>
        <w:spacing w:after="0" w:line="300" w:lineRule="auto"/>
        <w:ind w:left="-426" w:right="426"/>
        <w:rPr>
          <w:rFonts w:ascii="Proxima Nova" w:hAnsi="Proxima Nova" w:cs="Arial"/>
          <w:b/>
          <w:bCs/>
          <w:sz w:val="24"/>
          <w:szCs w:val="52"/>
          <w:lang w:val="hr-HR"/>
        </w:rPr>
      </w:pPr>
      <w:r>
        <w:rPr>
          <w:rFonts w:ascii="Proxima Nova" w:hAnsi="Proxima Nova" w:cs="Arial"/>
          <w:b/>
          <w:bCs/>
          <w:sz w:val="24"/>
          <w:szCs w:val="52"/>
          <w:lang w:val="hr-HR"/>
        </w:rPr>
        <w:br/>
      </w:r>
      <w:r w:rsidRPr="000E6E10">
        <w:rPr>
          <w:rFonts w:ascii="Proxima Nova" w:hAnsi="Proxima Nova" w:cs="Arial"/>
          <w:b/>
          <w:bCs/>
          <w:sz w:val="24"/>
          <w:szCs w:val="52"/>
          <w:lang w:val="hr-HR"/>
        </w:rPr>
        <w:t xml:space="preserve">Izbjeglice žrtve pushbacka podnijele tužbu Ustavnom sudu </w:t>
      </w:r>
      <w:r w:rsidR="0025573D">
        <w:rPr>
          <w:rFonts w:ascii="Proxima Nova" w:hAnsi="Proxima Nova" w:cs="Arial"/>
          <w:b/>
          <w:bCs/>
          <w:sz w:val="24"/>
          <w:szCs w:val="52"/>
          <w:lang w:val="hr-HR"/>
        </w:rPr>
        <w:t xml:space="preserve">Republike </w:t>
      </w:r>
      <w:bookmarkStart w:id="0" w:name="_GoBack"/>
      <w:bookmarkEnd w:id="0"/>
      <w:r w:rsidRPr="000E6E10">
        <w:rPr>
          <w:rFonts w:ascii="Proxima Nova" w:hAnsi="Proxima Nova" w:cs="Arial"/>
          <w:b/>
          <w:bCs/>
          <w:sz w:val="24"/>
          <w:szCs w:val="52"/>
          <w:lang w:val="hr-HR"/>
        </w:rPr>
        <w:t>Hrvatske: više od dvije godine bez učinkovite istrage</w:t>
      </w:r>
    </w:p>
    <w:p w:rsidR="000E6E10" w:rsidRPr="000E6E10" w:rsidRDefault="000E6E10" w:rsidP="000E6E10">
      <w:pPr>
        <w:spacing w:before="240" w:after="240"/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 xml:space="preserve">Danas, 18. travnja 2023., grupa izbjeglica koji su bile žrtve posebno brutalnog nezakonitog protjerivanja iz Hrvatske u Bosnu i Hercegovinu (BiH) podnijela je novu tužbu Ustavnom sudu RH zbog neučinkovite i neadekvatne istrage u slučaj pushbacka koji je uključivao teško nasilje i seksualno zlostavljanje u listopadu 2020. Više od dvije godine nakon podnošenja kaznene prijave državno odvjetništvo do danas nije otvorilo službenu istragu. O detaljima nezakonitog protjerivanja izvijestio je u 2020. i na međunarodnoj razini </w:t>
      </w:r>
      <w:hyperlink r:id="rId8">
        <w:r w:rsidRPr="000E6E10">
          <w:rPr>
            <w:rFonts w:ascii="Proxima Nova" w:hAnsi="Proxima Nova"/>
            <w:color w:val="1155CC"/>
            <w:u w:val="single"/>
            <w:lang w:val="hr-HR"/>
          </w:rPr>
          <w:t>The Guardian</w:t>
        </w:r>
      </w:hyperlink>
      <w:r w:rsidRPr="000E6E10">
        <w:rPr>
          <w:rFonts w:ascii="Proxima Nova" w:hAnsi="Proxima Nova"/>
          <w:lang w:val="hr-HR"/>
        </w:rPr>
        <w:t>.</w:t>
      </w:r>
    </w:p>
    <w:p w:rsidR="000E6E10" w:rsidRPr="000E6E10" w:rsidRDefault="000E6E10" w:rsidP="000E6E10">
      <w:pPr>
        <w:spacing w:before="240" w:after="240"/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>Prema svjedočanstvima žrtava koje je nakon nezakonitog protjerivanja prikupilo Dansko vijeće za izbjeglice u BiH, skupina od pet osoba ušla je u Hrvatsku tražeći zaštitu. U unutrašnjosti hrvatskog teritorija skupinu je zaustavila hrvatska policija, a četvorica su zadržana u policijskoj postaji otprilike dva dana bez osigurane hrane i s ograničenim pristupom toaletu. Nakon toga privedeni</w:t>
      </w:r>
      <w:r>
        <w:rPr>
          <w:rFonts w:ascii="Proxima Nova" w:hAnsi="Proxima Nova"/>
          <w:lang w:val="hr-HR"/>
        </w:rPr>
        <w:t xml:space="preserve"> su</w:t>
      </w:r>
      <w:r w:rsidRPr="000E6E10">
        <w:rPr>
          <w:rFonts w:ascii="Proxima Nova" w:hAnsi="Proxima Nova"/>
          <w:lang w:val="hr-HR"/>
        </w:rPr>
        <w:t xml:space="preserve"> na sud da svjedoče protiv petog člana grupe optuženog za krijumčarenje, no oni su negirali optužbe. Njihova imena te datum i mjesto uhićenja navedeni su u sudskoj odluci. Navedeno potvrđuje i da su bili pod izravnom kontrolom hrvatskih policajaca kada su istog dana prevezeni na nepoznato mjesto i predani naoružanim muškarcima u crnim uniformama s fantomkama na glavama, koji su ih, prema izjavama žrtava, mučili i seksualno zlostavljali. Također, prema njihovim svjedočanstvima, službenici u crnom su žrtve skoro potpuno gole nezakonito protjerali nazad u BiH. Žrtve i dalje pate od posljedica nasilja koje su proživjele u Hrvatskoj.</w:t>
      </w:r>
    </w:p>
    <w:p w:rsidR="000E6E10" w:rsidRPr="000E6E10" w:rsidRDefault="000E6E10" w:rsidP="000E6E10">
      <w:pPr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 xml:space="preserve">Nakon što su prikupljena sva relevantna saznanja, Centar za mirovne studije je u prosincu 2020. podnio </w:t>
      </w:r>
      <w:hyperlink r:id="rId9">
        <w:r w:rsidRPr="000E6E10">
          <w:rPr>
            <w:rFonts w:ascii="Proxima Nova" w:hAnsi="Proxima Nova"/>
            <w:color w:val="1155CC"/>
            <w:u w:val="single"/>
            <w:lang w:val="hr-HR"/>
          </w:rPr>
          <w:t>kaznenu prijavu</w:t>
        </w:r>
      </w:hyperlink>
      <w:r w:rsidRPr="000E6E10">
        <w:rPr>
          <w:rFonts w:ascii="Proxima Nova" w:hAnsi="Proxima Nova"/>
          <w:lang w:val="hr-HR"/>
        </w:rPr>
        <w:t xml:space="preserve"> za kaznena djela koja Državno odvjetništvo treba istražiti po službenoj dužnosti, uključujući zlouporabu ovlasti, zločinačko udruživanje, mučenje i nečovječno postupanje, silovanje, protupravno oduzimanje slobode i pljačku. Iako zakon propisuje rok od šest mjeseci za donošenje odluke o kaznenoj prijavi, faza izvida nakon gotovo 2,5 godine još uvijek traje te čak ni odluka o službenom otvaranju istrage još nije donesena. Zbog toga su žrtve sada odlučile podnijeti tužbu Ustavnom sudu koji će trebati ispitati je li ovakvo odugovlačenje faze izvida opravdano i je li tužitelj u prihvatljivom roku poduzeo odgovarajuće mjere, odnosno je li istraga bila učinkovita i adekvatna. Zastupa ih odvjetnica Lidija Horvat, koja je podržala pravne korake zbog neučinkovitosti istrage u slučaju koji se tiče najtežih kršenja ljudskih prava.</w:t>
      </w:r>
    </w:p>
    <w:p w:rsidR="000E6E10" w:rsidRPr="000E6E10" w:rsidRDefault="000E6E10" w:rsidP="000E6E10">
      <w:pPr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 xml:space="preserve">U međuvremenu je grupa izbjeglica stigla do Njemačke. Uz potporu njemačke udruge PRO ASYL pokrenuli su postupak traženja azila te im je odobrena zaštita od deportacije. Osim Centra za mirovne studije i udruge PRO ASYL, podršku im pruža i Nizozemsko vijeće za izbjeglice (DCR) te Europski centar za ustavna i ljudska prava (ECCHR). </w:t>
      </w:r>
    </w:p>
    <w:p w:rsidR="000E6E10" w:rsidRPr="000E6E10" w:rsidRDefault="000E6E10" w:rsidP="000E6E10">
      <w:pPr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 xml:space="preserve">Nakon višegodišnje pravne borbe Centra za mirovne studije, u suradnji s odvjetnicama, Europski sud za ljudska prava nedavno je u dvije presude utvrdio kako Hrvatska ne provodi učinkovite istrage kada su u pitanju povrede počinjene protiv izbjeglica i drugih migranata </w:t>
      </w:r>
      <w:hyperlink r:id="rId10" w:anchor="%7B%22itemid%22:%5B%22001-213213%22%5D%7D">
        <w:r w:rsidRPr="000E6E10">
          <w:rPr>
            <w:rFonts w:ascii="Proxima Nova" w:hAnsi="Proxima Nova"/>
            <w:color w:val="1155CC"/>
            <w:u w:val="single"/>
            <w:lang w:val="hr-HR"/>
          </w:rPr>
          <w:t>(M.H. i drugi protiv Hrvatske</w:t>
        </w:r>
      </w:hyperlink>
      <w:r w:rsidRPr="000E6E10">
        <w:rPr>
          <w:rFonts w:ascii="Proxima Nova" w:hAnsi="Proxima Nova"/>
          <w:lang w:val="hr-HR"/>
        </w:rPr>
        <w:t xml:space="preserve"> te </w:t>
      </w:r>
      <w:hyperlink r:id="rId11" w:anchor="%7B%22itemid%22:%5B%22001-222311%22%5D%7D">
        <w:r w:rsidRPr="000E6E10">
          <w:rPr>
            <w:rFonts w:ascii="Proxima Nova" w:hAnsi="Proxima Nova"/>
            <w:color w:val="1155CC"/>
            <w:u w:val="single"/>
            <w:lang w:val="hr-HR"/>
          </w:rPr>
          <w:t>Daraibou protiv Hrvatske</w:t>
        </w:r>
      </w:hyperlink>
      <w:r w:rsidRPr="000E6E10">
        <w:rPr>
          <w:rFonts w:ascii="Proxima Nova" w:hAnsi="Proxima Nova"/>
          <w:lang w:val="hr-HR"/>
        </w:rPr>
        <w:t xml:space="preserve">). </w:t>
      </w:r>
    </w:p>
    <w:p w:rsidR="000E6E10" w:rsidRPr="000E6E10" w:rsidRDefault="000E6E10" w:rsidP="000E6E10">
      <w:pPr>
        <w:rPr>
          <w:rFonts w:ascii="Proxima Nova" w:hAnsi="Proxima Nova"/>
          <w:lang w:val="hr-HR"/>
        </w:rPr>
      </w:pPr>
    </w:p>
    <w:p w:rsidR="00D52681" w:rsidRPr="000E6E10" w:rsidRDefault="000E6E10" w:rsidP="000E6E10">
      <w:pPr>
        <w:rPr>
          <w:rFonts w:ascii="Proxima Nova" w:hAnsi="Proxima Nova"/>
          <w:lang w:val="hr-HR"/>
        </w:rPr>
      </w:pPr>
      <w:r w:rsidRPr="000E6E10">
        <w:rPr>
          <w:rFonts w:ascii="Proxima Nova" w:hAnsi="Proxima Nova"/>
          <w:lang w:val="hr-HR"/>
        </w:rPr>
        <w:t>Za dodatne upite molimo kontaktirajte: Centar za mirovne studije, Karlu Kostadinovski (</w:t>
      </w:r>
      <w:hyperlink r:id="rId12">
        <w:r w:rsidRPr="000E6E10">
          <w:rPr>
            <w:rFonts w:ascii="Proxima Nova" w:hAnsi="Proxima Nova"/>
            <w:color w:val="1155CC"/>
            <w:u w:val="single"/>
            <w:lang w:val="hr-HR"/>
          </w:rPr>
          <w:t>karla.kostadinovski@cms.hr</w:t>
        </w:r>
      </w:hyperlink>
      <w:r w:rsidRPr="000E6E10">
        <w:rPr>
          <w:rFonts w:ascii="Proxima Nova" w:hAnsi="Proxima Nova"/>
          <w:color w:val="1155CC"/>
          <w:u w:val="single"/>
          <w:lang w:val="hr-HR"/>
        </w:rPr>
        <w:t>,</w:t>
      </w:r>
      <w:r w:rsidRPr="000E6E10">
        <w:rPr>
          <w:rFonts w:ascii="Proxima Nova" w:hAnsi="Proxima Nova"/>
          <w:lang w:val="hr-HR"/>
        </w:rPr>
        <w:t xml:space="preserve"> +385 91 2400 185) ili ECCHR, Abby d’Arcy (</w:t>
      </w:r>
      <w:hyperlink r:id="rId13">
        <w:r w:rsidRPr="000E6E10">
          <w:rPr>
            <w:rFonts w:ascii="Proxima Nova" w:hAnsi="Proxima Nova"/>
            <w:color w:val="1155CC"/>
            <w:u w:val="single"/>
            <w:lang w:val="hr-HR"/>
          </w:rPr>
          <w:t>darcy@ecchr.eu</w:t>
        </w:r>
      </w:hyperlink>
      <w:r w:rsidRPr="000E6E10">
        <w:rPr>
          <w:rFonts w:ascii="Proxima Nova" w:hAnsi="Proxima Nova"/>
          <w:lang w:val="hr-HR"/>
        </w:rPr>
        <w:t xml:space="preserve">). </w:t>
      </w:r>
    </w:p>
    <w:sectPr w:rsidR="00D52681" w:rsidRPr="000E6E10" w:rsidSect="000E6E10">
      <w:headerReference w:type="default" r:id="rId14"/>
      <w:footerReference w:type="default" r:id="rId15"/>
      <w:pgSz w:w="11906" w:h="16838"/>
      <w:pgMar w:top="1382" w:right="707" w:bottom="567" w:left="1134" w:header="57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65" w:rsidRDefault="00133465" w:rsidP="006209CB">
      <w:pPr>
        <w:spacing w:after="0" w:line="240" w:lineRule="auto"/>
      </w:pPr>
      <w:r>
        <w:separator/>
      </w:r>
    </w:p>
  </w:endnote>
  <w:endnote w:type="continuationSeparator" w:id="0">
    <w:p w:rsidR="00133465" w:rsidRDefault="00133465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48" w:rsidRDefault="002A6B48">
    <w:pPr>
      <w:pStyle w:val="Footer"/>
      <w:jc w:val="center"/>
    </w:pPr>
  </w:p>
  <w:p w:rsidR="002A6B48" w:rsidRDefault="002A6B48" w:rsidP="003A524C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65" w:rsidRDefault="00133465" w:rsidP="006209CB">
      <w:pPr>
        <w:spacing w:after="0" w:line="240" w:lineRule="auto"/>
      </w:pPr>
      <w:r>
        <w:separator/>
      </w:r>
    </w:p>
  </w:footnote>
  <w:footnote w:type="continuationSeparator" w:id="0">
    <w:p w:rsidR="00133465" w:rsidRDefault="00133465" w:rsidP="0062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1C" w:rsidRPr="0062644A" w:rsidRDefault="000E6E10" w:rsidP="0062644A">
    <w:pPr>
      <w:pStyle w:val="Header"/>
      <w:spacing w:line="276" w:lineRule="auto"/>
      <w:ind w:left="-1134"/>
      <w:rPr>
        <w:rFonts w:ascii="Proxima Nova" w:hAnsi="Proxima Nova"/>
        <w:sz w:val="20"/>
        <w:szCs w:val="20"/>
      </w:rPr>
    </w:pPr>
    <w:r>
      <w:rPr>
        <w:rFonts w:ascii="Proxima Nova" w:hAnsi="Proxima Nova"/>
        <w:noProof/>
        <w:sz w:val="20"/>
        <w:szCs w:val="20"/>
      </w:rPr>
      <w:drawing>
        <wp:inline distT="0" distB="0" distL="0" distR="0">
          <wp:extent cx="1562100" cy="789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S_LogoFinal-RGB-Boj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" w:hAnsi="Proxima Nova"/>
        <w:sz w:val="20"/>
        <w:szCs w:val="20"/>
      </w:rPr>
      <w:tab/>
      <w:t xml:space="preserve">     </w:t>
    </w:r>
    <w:r>
      <w:rPr>
        <w:rFonts w:ascii="Proxima Nova" w:hAnsi="Proxima Nova"/>
        <w:noProof/>
        <w:sz w:val="20"/>
        <w:szCs w:val="20"/>
      </w:rPr>
      <w:drawing>
        <wp:inline distT="0" distB="0" distL="0" distR="0">
          <wp:extent cx="1687129" cy="661670"/>
          <wp:effectExtent l="0" t="0" r="889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CHR_LOGO_CIRCLE_FUL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026" cy="66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" w:hAnsi="Proxima Nova"/>
        <w:sz w:val="20"/>
        <w:szCs w:val="20"/>
      </w:rPr>
      <w:t xml:space="preserve">     </w:t>
    </w:r>
    <w:r>
      <w:rPr>
        <w:rFonts w:ascii="Proxima Nova" w:hAnsi="Proxima Nova"/>
        <w:noProof/>
        <w:sz w:val="20"/>
        <w:szCs w:val="20"/>
      </w:rPr>
      <w:drawing>
        <wp:inline distT="0" distB="0" distL="0" distR="0">
          <wp:extent cx="2076450" cy="5232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_Rot_4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7" cy="53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" w:hAnsi="Proxima Nova"/>
        <w:sz w:val="20"/>
        <w:szCs w:val="20"/>
      </w:rPr>
      <w:t xml:space="preserve">     </w:t>
    </w:r>
    <w:r w:rsidRPr="00CF0EDD">
      <w:rPr>
        <w:noProof/>
      </w:rPr>
      <w:drawing>
        <wp:inline distT="0" distB="0" distL="0" distR="0" wp14:anchorId="6794FA8B" wp14:editId="595C9DEE">
          <wp:extent cx="1003457" cy="6953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541" cy="69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E"/>
    <w:rsid w:val="00016250"/>
    <w:rsid w:val="000314CE"/>
    <w:rsid w:val="00035966"/>
    <w:rsid w:val="0004277D"/>
    <w:rsid w:val="000472AF"/>
    <w:rsid w:val="00066EFE"/>
    <w:rsid w:val="00087E8A"/>
    <w:rsid w:val="000E4C6B"/>
    <w:rsid w:val="000E50FE"/>
    <w:rsid w:val="000E6803"/>
    <w:rsid w:val="000E6E10"/>
    <w:rsid w:val="000F551A"/>
    <w:rsid w:val="001111B2"/>
    <w:rsid w:val="001215F3"/>
    <w:rsid w:val="0012423A"/>
    <w:rsid w:val="00132923"/>
    <w:rsid w:val="00133465"/>
    <w:rsid w:val="00164C16"/>
    <w:rsid w:val="001D4218"/>
    <w:rsid w:val="001D7A54"/>
    <w:rsid w:val="001E38FA"/>
    <w:rsid w:val="001E429B"/>
    <w:rsid w:val="0020448E"/>
    <w:rsid w:val="00222E1B"/>
    <w:rsid w:val="00224D69"/>
    <w:rsid w:val="00226551"/>
    <w:rsid w:val="00233A5B"/>
    <w:rsid w:val="00236FA9"/>
    <w:rsid w:val="00237933"/>
    <w:rsid w:val="00244406"/>
    <w:rsid w:val="0025573D"/>
    <w:rsid w:val="00276EF6"/>
    <w:rsid w:val="00296D84"/>
    <w:rsid w:val="0029731C"/>
    <w:rsid w:val="002A67F6"/>
    <w:rsid w:val="002A6B48"/>
    <w:rsid w:val="002B2EAA"/>
    <w:rsid w:val="002C22BE"/>
    <w:rsid w:val="002F1548"/>
    <w:rsid w:val="00303580"/>
    <w:rsid w:val="00307CD1"/>
    <w:rsid w:val="00353043"/>
    <w:rsid w:val="003773E3"/>
    <w:rsid w:val="00380BCE"/>
    <w:rsid w:val="00386668"/>
    <w:rsid w:val="00386DB8"/>
    <w:rsid w:val="003974EF"/>
    <w:rsid w:val="003A524C"/>
    <w:rsid w:val="003B6058"/>
    <w:rsid w:val="003D3405"/>
    <w:rsid w:val="003E2C9D"/>
    <w:rsid w:val="003E316B"/>
    <w:rsid w:val="003E6E6D"/>
    <w:rsid w:val="00413E27"/>
    <w:rsid w:val="00425520"/>
    <w:rsid w:val="00427D97"/>
    <w:rsid w:val="00436B48"/>
    <w:rsid w:val="004454D9"/>
    <w:rsid w:val="0045754D"/>
    <w:rsid w:val="00474D90"/>
    <w:rsid w:val="004A0D44"/>
    <w:rsid w:val="004C7482"/>
    <w:rsid w:val="004F5184"/>
    <w:rsid w:val="00501F14"/>
    <w:rsid w:val="00505CCB"/>
    <w:rsid w:val="005211EB"/>
    <w:rsid w:val="00547C81"/>
    <w:rsid w:val="00592344"/>
    <w:rsid w:val="005C502B"/>
    <w:rsid w:val="005D24F8"/>
    <w:rsid w:val="005E4ADD"/>
    <w:rsid w:val="006209CB"/>
    <w:rsid w:val="0062644A"/>
    <w:rsid w:val="00655EE3"/>
    <w:rsid w:val="00676FF7"/>
    <w:rsid w:val="00686B66"/>
    <w:rsid w:val="0069588D"/>
    <w:rsid w:val="006C201F"/>
    <w:rsid w:val="006C7967"/>
    <w:rsid w:val="006D21FE"/>
    <w:rsid w:val="006F6879"/>
    <w:rsid w:val="00714F3E"/>
    <w:rsid w:val="0073114E"/>
    <w:rsid w:val="007502C4"/>
    <w:rsid w:val="007558DE"/>
    <w:rsid w:val="00782EF2"/>
    <w:rsid w:val="007A43A9"/>
    <w:rsid w:val="007B6853"/>
    <w:rsid w:val="007D4FA0"/>
    <w:rsid w:val="007E146C"/>
    <w:rsid w:val="008013F1"/>
    <w:rsid w:val="00815C91"/>
    <w:rsid w:val="00856B27"/>
    <w:rsid w:val="00872EED"/>
    <w:rsid w:val="00876604"/>
    <w:rsid w:val="00897399"/>
    <w:rsid w:val="008B27C2"/>
    <w:rsid w:val="008B3AD3"/>
    <w:rsid w:val="008F6DEB"/>
    <w:rsid w:val="00916CB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751A0"/>
    <w:rsid w:val="00AB5631"/>
    <w:rsid w:val="00AC26A5"/>
    <w:rsid w:val="00AC35E0"/>
    <w:rsid w:val="00AE79F8"/>
    <w:rsid w:val="00AF4064"/>
    <w:rsid w:val="00B16351"/>
    <w:rsid w:val="00B17D4F"/>
    <w:rsid w:val="00B74732"/>
    <w:rsid w:val="00B74FD7"/>
    <w:rsid w:val="00B93334"/>
    <w:rsid w:val="00B9736B"/>
    <w:rsid w:val="00BD4F7A"/>
    <w:rsid w:val="00BF0969"/>
    <w:rsid w:val="00C15BFF"/>
    <w:rsid w:val="00C2356F"/>
    <w:rsid w:val="00C355B4"/>
    <w:rsid w:val="00C42D9D"/>
    <w:rsid w:val="00C47769"/>
    <w:rsid w:val="00C578AD"/>
    <w:rsid w:val="00C73D2E"/>
    <w:rsid w:val="00C84A16"/>
    <w:rsid w:val="00C84A5A"/>
    <w:rsid w:val="00C9328D"/>
    <w:rsid w:val="00CA1366"/>
    <w:rsid w:val="00CC6908"/>
    <w:rsid w:val="00CE0A3E"/>
    <w:rsid w:val="00CF04F7"/>
    <w:rsid w:val="00D02861"/>
    <w:rsid w:val="00D227D6"/>
    <w:rsid w:val="00D22EAC"/>
    <w:rsid w:val="00D26398"/>
    <w:rsid w:val="00D27664"/>
    <w:rsid w:val="00D52681"/>
    <w:rsid w:val="00D618C0"/>
    <w:rsid w:val="00D64869"/>
    <w:rsid w:val="00D65A89"/>
    <w:rsid w:val="00D774E3"/>
    <w:rsid w:val="00D86C1C"/>
    <w:rsid w:val="00DA0424"/>
    <w:rsid w:val="00DA7B7F"/>
    <w:rsid w:val="00DB79F4"/>
    <w:rsid w:val="00DC72A6"/>
    <w:rsid w:val="00DD2B7A"/>
    <w:rsid w:val="00DD6475"/>
    <w:rsid w:val="00DE24A5"/>
    <w:rsid w:val="00DF08D6"/>
    <w:rsid w:val="00E10EC0"/>
    <w:rsid w:val="00E172B7"/>
    <w:rsid w:val="00E34EBF"/>
    <w:rsid w:val="00E42631"/>
    <w:rsid w:val="00E54578"/>
    <w:rsid w:val="00E6636E"/>
    <w:rsid w:val="00E7114B"/>
    <w:rsid w:val="00E80AA3"/>
    <w:rsid w:val="00EB4B6E"/>
    <w:rsid w:val="00EC1857"/>
    <w:rsid w:val="00EC72CE"/>
    <w:rsid w:val="00ED55FA"/>
    <w:rsid w:val="00EF61C7"/>
    <w:rsid w:val="00EF7408"/>
    <w:rsid w:val="00F25B86"/>
    <w:rsid w:val="00F346E8"/>
    <w:rsid w:val="00F36167"/>
    <w:rsid w:val="00F45AE0"/>
    <w:rsid w:val="00F77D8B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B698"/>
  <w15:docId w15:val="{DCDE3685-F1A6-6240-86EA-D1A303B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E3"/>
    <w:pPr>
      <w:spacing w:after="200" w:line="276" w:lineRule="auto"/>
    </w:pPr>
    <w:rPr>
      <w:rFonts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cs="Arial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cs="Arial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D22EA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5268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36B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3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Paragraf">
    <w:name w:val="CMS Paragraf"/>
    <w:basedOn w:val="BasicParagraph"/>
    <w:qFormat/>
    <w:rsid w:val="0062644A"/>
    <w:pPr>
      <w:spacing w:line="300" w:lineRule="auto"/>
      <w:ind w:left="993"/>
    </w:pPr>
    <w:rPr>
      <w:rFonts w:ascii="Proxima Nova" w:hAnsi="Proxima Nova"/>
      <w:sz w:val="20"/>
      <w:szCs w:val="20"/>
    </w:rPr>
  </w:style>
  <w:style w:type="paragraph" w:customStyle="1" w:styleId="CMSNaslov">
    <w:name w:val="CMS Naslov"/>
    <w:basedOn w:val="Normal"/>
    <w:qFormat/>
    <w:rsid w:val="0062644A"/>
    <w:pPr>
      <w:tabs>
        <w:tab w:val="left" w:pos="2505"/>
      </w:tabs>
      <w:spacing w:after="0" w:line="300" w:lineRule="auto"/>
      <w:ind w:left="993" w:right="426"/>
    </w:pPr>
    <w:rPr>
      <w:rFonts w:ascii="Proxima Nova" w:hAnsi="Proxima Nova" w:cs="Arial"/>
      <w:b/>
      <w:bCs/>
      <w:sz w:val="52"/>
      <w:szCs w:val="52"/>
    </w:rPr>
  </w:style>
  <w:style w:type="paragraph" w:customStyle="1" w:styleId="CMSNadnaslov">
    <w:name w:val="CMS Nadnaslov"/>
    <w:basedOn w:val="Normal"/>
    <w:qFormat/>
    <w:rsid w:val="0062644A"/>
    <w:pPr>
      <w:tabs>
        <w:tab w:val="left" w:pos="2505"/>
      </w:tabs>
      <w:spacing w:after="0" w:line="300" w:lineRule="auto"/>
      <w:ind w:left="993" w:right="426"/>
    </w:pPr>
    <w:rPr>
      <w:rFonts w:ascii="Proxima Nova" w:hAnsi="Proxima Nova" w:cs="Ari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global-development/2020/oct/21/croatian-police-accused-of-sickening-assaults-on-migrants-on-balkans-trail-bosnia" TargetMode="External"/><Relationship Id="rId13" Type="http://schemas.openxmlformats.org/officeDocument/2006/relationships/hyperlink" Target="mailto:darcy@ecch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la.kostadinovski@cms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doc.echr.coe.int/e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udoc.echr.coe.int/f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hr/hr/azil-i-integracijske-politike/na-dan-ljudskih-prava-nove-kaznene-prijave-cms-trazi-istragu-povezanosti-mup-a-i-muskaraca-u-crnim-odorama-s-fantomkam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FF97-708D-4B19-88EB-E21DE6D2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4134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http://www.cms.hr/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mailto:cms@cms.hr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cp:lastPrinted>2014-07-24T11:06:00Z</cp:lastPrinted>
  <dcterms:created xsi:type="dcterms:W3CDTF">2023-02-17T15:28:00Z</dcterms:created>
  <dcterms:modified xsi:type="dcterms:W3CDTF">2023-04-18T11:39:00Z</dcterms:modified>
</cp:coreProperties>
</file>